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5" w:rsidRPr="00DE73E4" w:rsidRDefault="00524855" w:rsidP="00171117">
      <w:pPr>
        <w:pStyle w:val="Titre"/>
      </w:pPr>
    </w:p>
    <w:p w:rsidR="00784A2F" w:rsidRDefault="00456F69" w:rsidP="00784A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7365D" w:themeColor="text2" w:themeShade="BF"/>
          <w:sz w:val="56"/>
          <w:szCs w:val="56"/>
          <w:u w:val="single"/>
        </w:rPr>
      </w:pPr>
      <w:r w:rsidRPr="00456F69">
        <w:rPr>
          <w:rFonts w:asciiTheme="minorHAnsi" w:hAnsiTheme="minorHAnsi" w:cs="Arial"/>
          <w:b/>
          <w:bCs/>
          <w:color w:val="17365D" w:themeColor="text2" w:themeShade="BF"/>
          <w:sz w:val="56"/>
          <w:szCs w:val="56"/>
          <w:u w:val="single"/>
        </w:rPr>
        <w:t>INTERVENANT EN</w:t>
      </w:r>
      <w:r w:rsidR="00E515D2" w:rsidRPr="00456F69">
        <w:rPr>
          <w:rFonts w:asciiTheme="minorHAnsi" w:hAnsiTheme="minorHAnsi" w:cs="Arial"/>
          <w:b/>
          <w:bCs/>
          <w:color w:val="17365D" w:themeColor="text2" w:themeShade="BF"/>
          <w:sz w:val="56"/>
          <w:szCs w:val="56"/>
          <w:u w:val="single"/>
        </w:rPr>
        <w:t xml:space="preserve"> </w:t>
      </w:r>
      <w:r w:rsidR="0044256C" w:rsidRPr="00456F69">
        <w:rPr>
          <w:rFonts w:asciiTheme="minorHAnsi" w:hAnsiTheme="minorHAnsi" w:cs="Arial"/>
          <w:b/>
          <w:bCs/>
          <w:color w:val="17365D" w:themeColor="text2" w:themeShade="BF"/>
          <w:sz w:val="56"/>
          <w:szCs w:val="56"/>
          <w:u w:val="single"/>
        </w:rPr>
        <w:t>SURETE &amp; SECURITE</w:t>
      </w:r>
    </w:p>
    <w:p w:rsidR="007E53CA" w:rsidRDefault="007E53CA" w:rsidP="00784A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7365D" w:themeColor="text2" w:themeShade="BF"/>
          <w:sz w:val="56"/>
          <w:szCs w:val="56"/>
          <w:u w:val="single"/>
        </w:rPr>
      </w:pPr>
    </w:p>
    <w:p w:rsidR="00784A2F" w:rsidRDefault="00A654B4" w:rsidP="00784A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A654B4">
        <w:rPr>
          <w:rFonts w:asciiTheme="minorHAnsi" w:hAnsiTheme="minorHAnsi" w:cs="Arial"/>
          <w:b/>
          <w:bCs/>
          <w:color w:val="002060"/>
          <w:sz w:val="32"/>
          <w:szCs w:val="32"/>
        </w:rPr>
        <w:t>Patri</w:t>
      </w:r>
      <w:r w:rsidR="00CC68CB">
        <w:rPr>
          <w:rFonts w:asciiTheme="minorHAnsi" w:hAnsiTheme="minorHAnsi" w:cs="Arial"/>
          <w:b/>
          <w:bCs/>
          <w:color w:val="002060"/>
          <w:sz w:val="32"/>
          <w:szCs w:val="32"/>
        </w:rPr>
        <w:t>c</w:t>
      </w:r>
      <w:r w:rsidRPr="00A654B4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k </w:t>
      </w:r>
      <w:r w:rsidR="00CC68CB">
        <w:rPr>
          <w:rFonts w:asciiTheme="minorHAnsi" w:hAnsiTheme="minorHAnsi" w:cs="Arial"/>
          <w:b/>
          <w:bCs/>
          <w:color w:val="002060"/>
          <w:sz w:val="32"/>
          <w:szCs w:val="32"/>
        </w:rPr>
        <w:t>CANO</w:t>
      </w:r>
      <w:r w:rsidR="00784A2F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                                                                       </w:t>
      </w:r>
      <w:bookmarkStart w:id="0" w:name="_GoBack"/>
      <w:bookmarkEnd w:id="0"/>
    </w:p>
    <w:p w:rsidR="00784A2F" w:rsidRDefault="00563C49" w:rsidP="00EB222D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</w:rPr>
      </w:pPr>
      <w:r>
        <w:rPr>
          <w:rFonts w:asciiTheme="minorHAnsi" w:hAnsiTheme="minorHAnsi" w:cs="Arial"/>
          <w:bCs/>
          <w:color w:val="002060"/>
        </w:rPr>
        <w:t xml:space="preserve">50 </w:t>
      </w:r>
      <w:r w:rsidR="00CC68CB" w:rsidRPr="00CC68CB">
        <w:rPr>
          <w:rFonts w:asciiTheme="minorHAnsi" w:hAnsiTheme="minorHAnsi" w:cs="Arial"/>
          <w:bCs/>
          <w:color w:val="002060"/>
        </w:rPr>
        <w:t>ans</w:t>
      </w:r>
      <w:r w:rsidR="00A654B4" w:rsidRPr="00CC68CB">
        <w:rPr>
          <w:rFonts w:asciiTheme="minorHAnsi" w:hAnsiTheme="minorHAnsi" w:cs="Arial"/>
          <w:bCs/>
          <w:color w:val="002060"/>
        </w:rPr>
        <w:t xml:space="preserve"> (</w:t>
      </w:r>
      <w:r w:rsidR="00CC68CB">
        <w:rPr>
          <w:rFonts w:asciiTheme="minorHAnsi" w:hAnsiTheme="minorHAnsi" w:cs="Arial"/>
          <w:bCs/>
          <w:color w:val="002060"/>
        </w:rPr>
        <w:t>20 juillet 1964</w:t>
      </w:r>
      <w:r w:rsidR="00A654B4" w:rsidRPr="00CC68CB">
        <w:rPr>
          <w:rFonts w:asciiTheme="minorHAnsi" w:hAnsiTheme="minorHAnsi" w:cs="Arial"/>
          <w:bCs/>
          <w:color w:val="002060"/>
        </w:rPr>
        <w:t>)</w:t>
      </w:r>
      <w:r w:rsidR="00A654B4">
        <w:rPr>
          <w:rFonts w:asciiTheme="minorHAnsi" w:hAnsiTheme="minorHAnsi" w:cs="Arial"/>
          <w:bCs/>
          <w:color w:val="002060"/>
        </w:rPr>
        <w:t xml:space="preserve">, </w:t>
      </w:r>
    </w:p>
    <w:p w:rsidR="00A654B4" w:rsidRPr="00CC68CB" w:rsidRDefault="00A654B4" w:rsidP="00EB222D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</w:rPr>
      </w:pPr>
      <w:r>
        <w:rPr>
          <w:rFonts w:asciiTheme="minorHAnsi" w:hAnsiTheme="minorHAnsi" w:cs="Arial"/>
          <w:bCs/>
          <w:color w:val="002060"/>
        </w:rPr>
        <w:t>Nationalité Française</w:t>
      </w:r>
      <w:r w:rsidR="00EA5DD8">
        <w:rPr>
          <w:rFonts w:asciiTheme="minorHAnsi" w:hAnsiTheme="minorHAnsi" w:cs="Arial"/>
          <w:bCs/>
          <w:color w:val="002060"/>
        </w:rPr>
        <w:t xml:space="preserve"> </w:t>
      </w:r>
      <w:r w:rsidR="00EB222D">
        <w:rPr>
          <w:rFonts w:asciiTheme="minorHAnsi" w:hAnsiTheme="minorHAnsi" w:cs="Arial"/>
          <w:bCs/>
          <w:color w:val="002060"/>
        </w:rPr>
        <w:t xml:space="preserve">                 </w:t>
      </w:r>
    </w:p>
    <w:p w:rsidR="00A654B4" w:rsidRPr="00CC68CB" w:rsidRDefault="00A654B4" w:rsidP="00EB222D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</w:rPr>
      </w:pPr>
      <w:r w:rsidRPr="00CC68CB">
        <w:rPr>
          <w:rFonts w:asciiTheme="minorHAnsi" w:hAnsiTheme="minorHAnsi" w:cs="Arial"/>
          <w:bCs/>
          <w:color w:val="002060"/>
        </w:rPr>
        <w:t>Permis A, B</w:t>
      </w:r>
      <w:r w:rsidR="00CC68CB">
        <w:rPr>
          <w:rFonts w:asciiTheme="minorHAnsi" w:hAnsiTheme="minorHAnsi" w:cs="Arial"/>
          <w:bCs/>
          <w:color w:val="002060"/>
        </w:rPr>
        <w:t>, C, D, E</w:t>
      </w:r>
      <w:r w:rsidRPr="00CC68CB">
        <w:rPr>
          <w:rFonts w:asciiTheme="minorHAnsi" w:hAnsiTheme="minorHAnsi" w:cs="Arial"/>
          <w:bCs/>
          <w:color w:val="002060"/>
        </w:rPr>
        <w:t xml:space="preserve"> – Passeport et vaccins à jour</w:t>
      </w:r>
    </w:p>
    <w:p w:rsidR="00A654B4" w:rsidRPr="00CC68CB" w:rsidRDefault="00CC68CB" w:rsidP="00EB222D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</w:rPr>
      </w:pPr>
      <w:r>
        <w:rPr>
          <w:rFonts w:asciiTheme="minorHAnsi" w:hAnsiTheme="minorHAnsi" w:cs="Arial"/>
          <w:bCs/>
          <w:color w:val="002060"/>
        </w:rPr>
        <w:t>Langues, Anglais (TOEIC</w:t>
      </w:r>
      <w:r w:rsidR="00784A2F">
        <w:rPr>
          <w:rFonts w:asciiTheme="minorHAnsi" w:hAnsiTheme="minorHAnsi" w:cs="Arial"/>
          <w:bCs/>
          <w:color w:val="002060"/>
        </w:rPr>
        <w:t xml:space="preserve"> </w:t>
      </w:r>
      <w:r>
        <w:rPr>
          <w:rFonts w:asciiTheme="minorHAnsi" w:hAnsiTheme="minorHAnsi" w:cs="Arial"/>
          <w:bCs/>
          <w:color w:val="002060"/>
        </w:rPr>
        <w:t>1111)</w:t>
      </w:r>
    </w:p>
    <w:tbl>
      <w:tblPr>
        <w:tblpPr w:leftFromText="141" w:rightFromText="141" w:vertAnchor="text" w:horzAnchor="margin" w:tblpY="37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129"/>
        <w:gridCol w:w="1359"/>
        <w:gridCol w:w="2798"/>
        <w:gridCol w:w="254"/>
        <w:gridCol w:w="1243"/>
        <w:gridCol w:w="3479"/>
      </w:tblGrid>
      <w:tr w:rsidR="00784A2F" w:rsidRPr="00697BFD" w:rsidTr="00784A2F">
        <w:trPr>
          <w:gridBefore w:val="4"/>
          <w:wBefore w:w="2726" w:type="pct"/>
          <w:cantSplit/>
        </w:trPr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84A2F" w:rsidRPr="00697BFD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97BF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Me contacter :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84A2F" w:rsidRPr="00697BFD" w:rsidRDefault="00784A2F" w:rsidP="00784A2F">
            <w:pPr>
              <w:tabs>
                <w:tab w:val="left" w:pos="792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97BF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Gendarmerie Nationale</w:t>
            </w:r>
          </w:p>
          <w:p w:rsidR="00784A2F" w:rsidRPr="00697BFD" w:rsidRDefault="00784A2F" w:rsidP="00784A2F">
            <w:pPr>
              <w:tabs>
                <w:tab w:val="left" w:pos="792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97BF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Peloton Motorisé d’</w:t>
            </w:r>
            <w:proofErr w:type="spellStart"/>
            <w:r w:rsidRPr="00697BF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Antrenas</w:t>
            </w:r>
            <w:proofErr w:type="spellEnd"/>
          </w:p>
          <w:p w:rsidR="00784A2F" w:rsidRPr="00697BFD" w:rsidRDefault="00784A2F" w:rsidP="00784A2F">
            <w:pPr>
              <w:tabs>
                <w:tab w:val="left" w:pos="792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97BF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48100 ANTRENAS</w:t>
            </w:r>
          </w:p>
          <w:p w:rsidR="00784A2F" w:rsidRPr="00697BFD" w:rsidRDefault="00784A2F" w:rsidP="00784A2F">
            <w:pPr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697BFD">
              <w:rPr>
                <w:rFonts w:asciiTheme="minorHAnsi" w:eastAsia="Wingdings" w:hAnsiTheme="minorHAnsi" w:cs="Wingdings"/>
                <w:bCs/>
                <w:color w:val="FFFFFF" w:themeColor="background1"/>
                <w:sz w:val="20"/>
                <w:szCs w:val="20"/>
              </w:rPr>
              <w:t>Tél</w:t>
            </w:r>
            <w:r w:rsidRPr="00697BFD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: (+33) 6 12 70 00 10</w:t>
            </w:r>
          </w:p>
          <w:p w:rsidR="00784A2F" w:rsidRPr="00697BFD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97BFD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@ : imagines34@hotmail.fr</w:t>
            </w:r>
            <w:r w:rsidRPr="00697BFD">
              <w:rPr>
                <w:rFonts w:asciiTheme="minorHAnsi" w:hAnsiTheme="minorHAnsi" w:cs="Arial"/>
                <w:bCs/>
                <w:color w:val="FFFFFF" w:themeColor="background1"/>
                <w:sz w:val="20"/>
                <w:szCs w:val="32"/>
              </w:rPr>
              <w:t xml:space="preserve"> </w:t>
            </w:r>
          </w:p>
        </w:tc>
      </w:tr>
      <w:tr w:rsidR="00784A2F" w:rsidRPr="00A654B4" w:rsidTr="00784A2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A654B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84A2F" w:rsidRPr="000360E0" w:rsidTr="00784A2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360E0">
              <w:rPr>
                <w:rFonts w:asciiTheme="minorHAnsi" w:hAnsiTheme="minorHAnsi" w:cs="Arial"/>
                <w:b/>
                <w:color w:val="FFFFFF" w:themeColor="background1"/>
              </w:rPr>
              <w:t>DOMAINES DE COMPETENCES</w:t>
            </w:r>
          </w:p>
          <w:p w:rsidR="00784A2F" w:rsidRPr="000360E0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de la sureté, de la sécurité, de la prévention &amp; transition.</w:t>
            </w:r>
          </w:p>
        </w:tc>
        <w:tc>
          <w:tcPr>
            <w:tcW w:w="4174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Sécurité publique, sécurité des sites sensibles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Prévention des risques, utilisation des moyens techniques </w:t>
            </w: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(portail métallique, palette électronique, caisson à rayon X, vidéo-surveillance)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Gestion de l’armement individuel et des munitions,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Respecter et faire respecter règles et consignes de sécurités,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Escortes d’autorité, de convois,  de fonds (banque de France), d’équipes sportives, de  détenus particulièrement sensibles, réfugiés, munitions, transport d’organes et de preuves biologiques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de l’information et communication</w:t>
            </w: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Acquisition et exploitation du renseignement dans le cadre d’opérations de Police Judiciaire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Acquisition et exploitation du renseignement dans le cadre de la protection des biens et des personnes des personnels d’ambassades et consulats.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Sensibilisation des personnels aux risques sécuritaires.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Liaisons avec les autorités locales et forces de l’ordre.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Opérationnel &amp; pilotage d’équipe</w:t>
            </w: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Encadrement d’équipes de militaires de la gendarmerie,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Encadrement d’équipes de surveillants locaux dans des Ambassades de Frances en Afrique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Impliquer les personnels dans l’accomplissement de leurs missions quotidiennes.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de la formation</w:t>
            </w: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Moniteur de prévention routière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Formation du jeune public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de l’organisation &amp; projets</w:t>
            </w: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Mettre en place et assurer une politique de contrôle et de filtrage des accès par l’utilisation de moyens diverses (Technique et/ou humain).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Mise en place des équipements de protection, vérification des équipements, organisation et planification des relèves.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Récupération et destructions de stocks d’armes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Management financier</w:t>
            </w: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Gestion des stocks de carburant de l’unité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Suivi du parc automobile</w:t>
            </w:r>
          </w:p>
        </w:tc>
      </w:tr>
      <w:tr w:rsidR="00784A2F" w:rsidRPr="006F038F" w:rsidTr="00784A2F">
        <w:trPr>
          <w:cantSplit/>
        </w:trPr>
        <w:tc>
          <w:tcPr>
            <w:tcW w:w="82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74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4A2F" w:rsidRPr="00122EF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84A2F" w:rsidRPr="006F038F" w:rsidTr="00784A2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F038F">
              <w:rPr>
                <w:rFonts w:asciiTheme="minorHAnsi" w:hAnsiTheme="minorHAnsi" w:cs="Arial"/>
                <w:b/>
                <w:color w:val="FFFFFF" w:themeColor="background1"/>
              </w:rPr>
              <w:t>EXPERIENCE PROFESSIONNELLE</w:t>
            </w:r>
          </w:p>
          <w:p w:rsidR="00784A2F" w:rsidRPr="006F038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Depuis janvier 2014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456F69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456F69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ENQUETEUR (OPJ) - </w:t>
            </w:r>
            <w:r w:rsidR="002B07FC">
              <w:t xml:space="preserve"> </w:t>
            </w:r>
            <w:r w:rsidR="002B07FC" w:rsidRPr="002B07FC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Sous-Officier- gradé d’encadrement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Police judiciaire et police de la route et des transports,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Assistance aux publics et secours à victime,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Recueil, exploitation et transfert du renseignement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i/>
                <w:color w:val="17365D" w:themeColor="text2" w:themeShade="BF"/>
                <w:sz w:val="20"/>
                <w:szCs w:val="20"/>
              </w:rPr>
              <w:t>Gendarmerie Nationale – Gendarmerie départementale – Peloton motorisé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ANTRENAS (48)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2013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456F69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56F69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GARDE DE SECURITE (Ambassades et consulats de France en Afrique de l’Ouest)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Assurer la sécurité du personnel, des locaux et des représentations Françaises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Veiller aux respects de l’exécution des règles  de sécurité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Recueil, exploitation et transfert du renseignement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i/>
                <w:color w:val="17365D" w:themeColor="text2" w:themeShade="BF"/>
                <w:sz w:val="20"/>
                <w:szCs w:val="20"/>
              </w:rPr>
              <w:t>Gendarmerie Nationale - Ministère des Affaires Etrangères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MAURITANIE (Nouakchott) et NIGER (Niamey)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2011/2012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ENQUETEUR (OPJ) - Sous-Officier</w:t>
            </w:r>
            <w:r w:rsidR="002B07FC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- gradé d’encadrement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Police judiciaire et police de la route et des transports,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Assistance aux publics, secours à victime,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Recueil, exploitation et transfert du renseignement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i/>
                <w:color w:val="17365D" w:themeColor="text2" w:themeShade="BF"/>
                <w:sz w:val="20"/>
                <w:szCs w:val="20"/>
              </w:rPr>
              <w:t>Gendarmerie Nationale – Gendarmerie départementale – Peloton motorisé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ANTRENAS (48)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1999/2011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446AF5">
            <w:pPr>
              <w:tabs>
                <w:tab w:val="left" w:pos="186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ENQUETEUR (OPJ) - Sous-Officier</w:t>
            </w:r>
            <w:r w:rsidR="00446AF5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- </w:t>
            </w:r>
            <w:r w:rsidR="00446AF5"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Motocycliste 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Police judiciaire et police de la route et des transports,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Inspecteur départemental de sécurité routière,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Recueil, exploitation et transfert du renseignement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Gendarmerie Nationale – Gendarmerie départementale – Brigade motorisée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MONTPELLIER / CASTELNAU LE LEZ (34)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1998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ind w:right="-283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POLICIER DES NATIONS UNIES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Coordinateur de la police bosniaque, responsable des droits de l’homme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Contrôler et guider la police locale, s’assurer de son impartialité,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 des plaintes et des doléances à l’encontre des institutions yougoslaves et leur suivi.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Visites de centre de détention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Patrouille sur la ligne d’interposition, reconnaissance d’axes,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Aider au retour des réfugiés,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Récupération et destructions de stocks d’armes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Recueil, exploitation et transfert du renseignement 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  <w:t>Gendarmerie Nationale - ONU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Ex-YOUGOSLAVIE,  secteur de MOSTAR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1993/1997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ENQUETEUR (OPJ) - </w:t>
            </w:r>
            <w:r w:rsidR="00446AF5"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Sous-Officier</w:t>
            </w:r>
            <w:r w:rsidR="00446AF5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- </w:t>
            </w:r>
            <w:r w:rsidR="00446AF5"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Motocycliste 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Police judiciaire et police de la route et des transports,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Assistance aux publics, secours à victime,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Recueil, exploitation et transfert du renseignement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i/>
                <w:color w:val="17365D" w:themeColor="text2" w:themeShade="BF"/>
                <w:sz w:val="20"/>
                <w:szCs w:val="20"/>
              </w:rPr>
              <w:t>Gendarmerie Nationale - Gendarmerie départementale – Peloton motorisé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NOIRETABLE (42)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1986/1993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Poste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HOMME DU RANG </w:t>
            </w:r>
            <w:r w:rsidR="00446AF5" w:rsidRPr="00446AF5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- Sous-Officier- Motocycliste 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Mission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AF5" w:rsidRDefault="00784A2F" w:rsidP="00784A2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9" w:hanging="284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Maintien et rétablissement de l’ordre, protection des sites sensibles, représentations diplomatiques étrangère</w:t>
            </w:r>
            <w:r w:rsidR="00446AF5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s</w:t>
            </w: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, </w:t>
            </w:r>
            <w:r w:rsidR="007E5BAA"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transfèr</w:t>
            </w:r>
            <w:r w:rsidR="007E5BAA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emen</w:t>
            </w:r>
            <w:r w:rsidR="007E5BAA"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ts</w:t>
            </w: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 et </w:t>
            </w:r>
            <w:r w:rsidR="007E5BAA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présentation de détenus aux magistrats,</w:t>
            </w:r>
          </w:p>
          <w:p w:rsidR="00784A2F" w:rsidRPr="00580524" w:rsidRDefault="00446AF5" w:rsidP="00446AF5">
            <w:pPr>
              <w:pStyle w:val="Paragraphedeliste"/>
              <w:autoSpaceDE w:val="0"/>
              <w:autoSpaceDN w:val="0"/>
              <w:adjustRightInd w:val="0"/>
              <w:ind w:left="309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escortes de fonds, sécurisation…….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  <w:u w:val="single"/>
              </w:rPr>
              <w:t>Déplacé en</w:t>
            </w: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 :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Guyane (protection du centre spatial de KOUROU), Martinique (sécurisation de l’ile), Nouvelle Calédonie (événements d’OUVEA), Ile de la Réunion (visite présidentielle), Corse (sécurisation de l’ile)</w:t>
            </w: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ab/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Employeur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 xml:space="preserve">Gendarmerie Nationale – </w:t>
            </w:r>
            <w:r w:rsidR="00446AF5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 xml:space="preserve">Escadron 31/2 de </w:t>
            </w:r>
            <w:r w:rsidRPr="00580524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>Gendarmerie mobile</w:t>
            </w:r>
          </w:p>
        </w:tc>
      </w:tr>
      <w:tr w:rsidR="00784A2F" w:rsidRPr="00580524" w:rsidTr="00784A2F">
        <w:trPr>
          <w:cantSplit/>
        </w:trPr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Localisation</w:t>
            </w: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TOULOUSE (31)</w:t>
            </w:r>
          </w:p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</w:p>
          <w:p w:rsidR="00784A2F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784A2F" w:rsidRPr="0057211E" w:rsidTr="00784A2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84A2F" w:rsidRPr="0057211E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:rsidR="00784A2F" w:rsidRPr="0057211E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7211E">
              <w:rPr>
                <w:rFonts w:asciiTheme="minorHAnsi" w:hAnsiTheme="minorHAnsi" w:cs="Arial"/>
                <w:b/>
                <w:color w:val="FFFFFF" w:themeColor="background1"/>
              </w:rPr>
              <w:t>DIPLOMES &amp; FORMATIONS</w:t>
            </w:r>
          </w:p>
          <w:p w:rsidR="00784A2F" w:rsidRPr="0057211E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2014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Formation TAZER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LOZERE (48)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Cadre légal d’utilisation et prise en main du TAZER, arme non létale, palliatif à l’usage d’une arme à feu</w:t>
            </w:r>
          </w:p>
          <w:p w:rsidR="00784A2F" w:rsidRPr="00580524" w:rsidRDefault="00784A2F" w:rsidP="00784A2F">
            <w:pPr>
              <w:pStyle w:val="Paragraphedeliste"/>
              <w:autoSpaceDE w:val="0"/>
              <w:autoSpaceDN w:val="0"/>
              <w:adjustRightInd w:val="0"/>
              <w:ind w:left="9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Formation aux premiers secours (Recyclage)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LOZERE (48)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Protéger, Alerter, Secourir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Prodiguer  les premiers secours dès l’arrivée sur les lieux de tout type d’accident.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Gestion du risque, prendre les mesures appropriées et éviter toute action inappropriée  afin de préserver le ou les blessés de tout risque d’aggravation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Eviter tous risques de sur-accident pour la victime et les sauveteurs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2012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Formation intervenant Journée Du Citoyen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(JDC)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LOZERE (48)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Formateur Journée Citoyenneté </w:t>
            </w:r>
            <w:proofErr w:type="gramStart"/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>( forum</w:t>
            </w:r>
            <w:proofErr w:type="gramEnd"/>
            <w:r w:rsidRPr="00580524">
              <w:rPr>
                <w:rFonts w:asciiTheme="minorHAnsi" w:hAnsiTheme="minorHAnsi" w:cs="Arial"/>
                <w:bCs/>
                <w:color w:val="17365D" w:themeColor="text2" w:themeShade="BF"/>
                <w:sz w:val="20"/>
                <w:szCs w:val="20"/>
              </w:rPr>
              <w:t xml:space="preserve"> avec les 17/18 ans, sur la Nation, ses institutions, son armée, rappel des droits et des devoirs du citoyen )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2011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Formation spécifique Gendarmerie 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LOZERE (48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Formation à l’utilisation de système L.A.P.I (Lecture Automatisée des Plaques d’Immatriculation)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Recherche, découverte, des véhicules volés ou faussement immatriculés.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2010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Diplôme d’Attestation de Pratique élémentaire Anglais 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Centre de formation de langue de ROCHEFORT (17)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Stage d’anglais de deux semaines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2004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Formation Bâton télescopique de protection (BTP)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l’HERAULT (34)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Cadre légal d’utilisation et prise en main du Bâton télescopique de protection arme non létale, palliatif à l’usage d’une arme à </w:t>
            </w:r>
            <w:proofErr w:type="gramStart"/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feu .</w:t>
            </w:r>
            <w:proofErr w:type="gramEnd"/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1997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Stage OPEX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Ecole de Formation International de MELUN (77)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Préparation au déploiement en zones hostiles.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1997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Default="007E5BAA" w:rsidP="007E5B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Diplôme d’Officier de Police </w:t>
            </w:r>
            <w:r w:rsidR="00784A2F"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Judiciaire (OPJ)</w:t>
            </w:r>
          </w:p>
          <w:p w:rsidR="007E53CA" w:rsidRPr="00580524" w:rsidRDefault="007E53CA" w:rsidP="007E5B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(équivalence BAC+3)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de CLERMONT-FERRAND  (63)</w:t>
            </w:r>
          </w:p>
          <w:p w:rsidR="00784A2F" w:rsidRPr="00580524" w:rsidRDefault="00784A2F" w:rsidP="00784A2F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Etude approfondie du Code Pénal et du Code de Procédure Pénale. 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Agir sous le contrôle de l’autorité judiciaire dans le respect de la liberté individuelle et de l’individu.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1990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Stage </w:t>
            </w:r>
            <w:r w:rsidR="007E5BAA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de formation au pilotage des</w:t>
            </w: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 motocyclettes de la gendarmerie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C.N.F.S.R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Centre National de Formation à la Sécurité Routière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Stage de 3 mois de préparation à l’emploi de motocycliste de la gendarmerie, technique de pilotage dans toutes les conditions.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Escortes de convois, d’autorité, d’équipe</w:t>
            </w:r>
            <w:r w:rsidR="007E5BAA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</w:t>
            </w: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sportives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Etude des accidents, régulation des flux de circulation. 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1987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Diplôme d’Aptitude à la Gendarmerie Mobile (D.A.T.G.M)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Groupement de Gendarmerie Mobile de TOULOUSE (31)</w:t>
            </w:r>
          </w:p>
        </w:tc>
        <w:tc>
          <w:tcPr>
            <w:tcW w:w="2158" w:type="pct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Maintien et rétablissement de l’ordre.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Police judiciaire, Police de la route.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Maniement des armes et cadre légal de leur emploi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Self défense et combat.</w:t>
            </w:r>
          </w:p>
          <w:p w:rsidR="00784A2F" w:rsidRPr="00580524" w:rsidRDefault="00784A2F" w:rsidP="00784A2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34" w:hanging="142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Secourisme, mise en œuvre de moyens radio et la procédure de communication.</w:t>
            </w: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1985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1986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Certificat d’Aptitude à la 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bCs/>
                <w:color w:val="17365D" w:themeColor="text2" w:themeShade="BF"/>
                <w:sz w:val="20"/>
                <w:szCs w:val="20"/>
              </w:rPr>
              <w:t>Gendarmerie (C.A.G)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Ecole de Sous-officier de CHAUMONT (52)</w:t>
            </w:r>
          </w:p>
        </w:tc>
        <w:tc>
          <w:tcPr>
            <w:tcW w:w="2158" w:type="pct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pStyle w:val="Paragraphedeliste"/>
              <w:autoSpaceDE w:val="0"/>
              <w:autoSpaceDN w:val="0"/>
              <w:adjustRightInd w:val="0"/>
              <w:ind w:left="234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784A2F" w:rsidRPr="00580524" w:rsidTr="00784A2F">
        <w:trPr>
          <w:cantSplit/>
        </w:trPr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1984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BAC G2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53CA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Lycée de LA CAMARGUE, </w:t>
            </w:r>
          </w:p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NIMES (30)</w:t>
            </w:r>
          </w:p>
        </w:tc>
        <w:tc>
          <w:tcPr>
            <w:tcW w:w="21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4A2F" w:rsidRPr="00580524" w:rsidRDefault="00784A2F" w:rsidP="00784A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580524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Formation comptable, création de registres, écritures comptables, gestion des  stocks.</w:t>
            </w:r>
          </w:p>
        </w:tc>
      </w:tr>
    </w:tbl>
    <w:p w:rsidR="00A654B4" w:rsidRPr="00EB222D" w:rsidRDefault="00A654B4" w:rsidP="00EB222D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</w:rPr>
      </w:pPr>
    </w:p>
    <w:p w:rsidR="00E515D2" w:rsidRDefault="00E515D2" w:rsidP="00404E99">
      <w:pPr>
        <w:tabs>
          <w:tab w:val="left" w:pos="3544"/>
        </w:tabs>
        <w:autoSpaceDE w:val="0"/>
        <w:autoSpaceDN w:val="0"/>
        <w:adjustRightInd w:val="0"/>
        <w:outlineLvl w:val="0"/>
        <w:rPr>
          <w:rFonts w:asciiTheme="minorHAnsi" w:hAnsiTheme="minorHAnsi" w:cs="Arial"/>
          <w:sz w:val="20"/>
          <w:szCs w:val="20"/>
        </w:rPr>
      </w:pPr>
    </w:p>
    <w:tbl>
      <w:tblPr>
        <w:tblW w:w="514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F5DF6" w:rsidRPr="0057211E" w:rsidTr="00AA6CEA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EF5DF6" w:rsidRPr="0057211E" w:rsidRDefault="00EF5DF6" w:rsidP="00AA6C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:rsidR="00EF5DF6" w:rsidRPr="0057211E" w:rsidRDefault="00EF5DF6" w:rsidP="00AA6C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CENTRES D’INTERETS</w:t>
            </w:r>
          </w:p>
          <w:p w:rsidR="00EF5DF6" w:rsidRPr="0057211E" w:rsidRDefault="00EF5DF6" w:rsidP="00AA6C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6F69" w:rsidRPr="00456F69" w:rsidTr="00EF5DF6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53CA" w:rsidRDefault="007E53CA" w:rsidP="007E5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381250" w:rsidRPr="00456F69" w:rsidRDefault="00E515D2" w:rsidP="0079111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Af</w:t>
            </w:r>
            <w:r w:rsidR="00EF5DF6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rique de l’ouest,</w:t>
            </w:r>
            <w:r w:rsidR="00784A2F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7E53CA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allez vers les gens</w:t>
            </w:r>
            <w:r w:rsidR="00784A2F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,</w:t>
            </w:r>
            <w:r w:rsidR="00EF5DF6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moto</w:t>
            </w:r>
            <w:r w:rsidR="0079111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tous-</w:t>
            </w:r>
            <w:r w:rsidR="00973DAF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terrain</w:t>
            </w:r>
            <w:r w:rsidR="0079111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</w:t>
            </w:r>
            <w:r w:rsidR="00EF5DF6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="00973DAF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aquariophilie, pêche</w:t>
            </w:r>
            <w:r w:rsidR="00F52254" w:rsidRPr="00456F6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79111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à la ligne</w:t>
            </w:r>
          </w:p>
        </w:tc>
      </w:tr>
    </w:tbl>
    <w:p w:rsidR="00EF5DF6" w:rsidRPr="0057211E" w:rsidRDefault="00EF5DF6" w:rsidP="00EF5DF6">
      <w:pPr>
        <w:tabs>
          <w:tab w:val="left" w:pos="3544"/>
        </w:tabs>
        <w:autoSpaceDE w:val="0"/>
        <w:autoSpaceDN w:val="0"/>
        <w:adjustRightInd w:val="0"/>
        <w:outlineLvl w:val="0"/>
        <w:rPr>
          <w:rFonts w:asciiTheme="minorHAnsi" w:hAnsiTheme="minorHAnsi" w:cs="Arial"/>
          <w:sz w:val="20"/>
          <w:szCs w:val="20"/>
        </w:rPr>
      </w:pPr>
    </w:p>
    <w:sectPr w:rsidR="00EF5DF6" w:rsidRPr="0057211E" w:rsidSect="00784A2F">
      <w:pgSz w:w="12240" w:h="15840"/>
      <w:pgMar w:top="0" w:right="760" w:bottom="142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FE" w:rsidRDefault="00EC15FE">
      <w:r>
        <w:separator/>
      </w:r>
    </w:p>
  </w:endnote>
  <w:endnote w:type="continuationSeparator" w:id="0">
    <w:p w:rsidR="00EC15FE" w:rsidRDefault="00E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FE" w:rsidRDefault="00EC15FE">
      <w:r>
        <w:separator/>
      </w:r>
    </w:p>
  </w:footnote>
  <w:footnote w:type="continuationSeparator" w:id="0">
    <w:p w:rsidR="00EC15FE" w:rsidRDefault="00E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402"/>
        </w:tabs>
        <w:ind w:left="4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62"/>
        </w:tabs>
        <w:ind w:left="7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2"/>
        </w:tabs>
        <w:ind w:left="11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</w:abstractNum>
  <w:abstractNum w:abstractNumId="2">
    <w:nsid w:val="04B96C32"/>
    <w:multiLevelType w:val="hybridMultilevel"/>
    <w:tmpl w:val="0A38405E"/>
    <w:lvl w:ilvl="0" w:tplc="A8FE9D3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3724"/>
    <w:multiLevelType w:val="hybridMultilevel"/>
    <w:tmpl w:val="1A242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6073"/>
    <w:multiLevelType w:val="hybridMultilevel"/>
    <w:tmpl w:val="EC9A5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6088"/>
    <w:multiLevelType w:val="hybridMultilevel"/>
    <w:tmpl w:val="26E0D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AE6"/>
    <w:multiLevelType w:val="hybridMultilevel"/>
    <w:tmpl w:val="125C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0FD8"/>
    <w:multiLevelType w:val="hybridMultilevel"/>
    <w:tmpl w:val="2E76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1DA6"/>
    <w:multiLevelType w:val="hybridMultilevel"/>
    <w:tmpl w:val="3BE4F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6513C"/>
    <w:multiLevelType w:val="hybridMultilevel"/>
    <w:tmpl w:val="4C1E7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C4299"/>
    <w:multiLevelType w:val="hybridMultilevel"/>
    <w:tmpl w:val="6450CB48"/>
    <w:lvl w:ilvl="0" w:tplc="3A1476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478D2"/>
    <w:multiLevelType w:val="hybridMultilevel"/>
    <w:tmpl w:val="00B8E0EA"/>
    <w:lvl w:ilvl="0" w:tplc="6150D20E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B5170"/>
    <w:multiLevelType w:val="hybridMultilevel"/>
    <w:tmpl w:val="195E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36EB0"/>
    <w:multiLevelType w:val="hybridMultilevel"/>
    <w:tmpl w:val="2DB4B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A073A"/>
    <w:multiLevelType w:val="hybridMultilevel"/>
    <w:tmpl w:val="FB3CC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95A87"/>
    <w:multiLevelType w:val="multilevel"/>
    <w:tmpl w:val="927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23F49"/>
    <w:multiLevelType w:val="hybridMultilevel"/>
    <w:tmpl w:val="28E42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B59FF"/>
    <w:multiLevelType w:val="hybridMultilevel"/>
    <w:tmpl w:val="8C5C1F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E04C27"/>
    <w:multiLevelType w:val="hybridMultilevel"/>
    <w:tmpl w:val="A2563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6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3F"/>
    <w:rsid w:val="000360E0"/>
    <w:rsid w:val="0007013F"/>
    <w:rsid w:val="000C139D"/>
    <w:rsid w:val="000D1B11"/>
    <w:rsid w:val="000F2F72"/>
    <w:rsid w:val="00106AA4"/>
    <w:rsid w:val="00112322"/>
    <w:rsid w:val="00122EF4"/>
    <w:rsid w:val="00123C7D"/>
    <w:rsid w:val="00140C52"/>
    <w:rsid w:val="00171117"/>
    <w:rsid w:val="001757A6"/>
    <w:rsid w:val="001901A8"/>
    <w:rsid w:val="001D4D88"/>
    <w:rsid w:val="002074D2"/>
    <w:rsid w:val="00221156"/>
    <w:rsid w:val="00234019"/>
    <w:rsid w:val="00266C7E"/>
    <w:rsid w:val="00296900"/>
    <w:rsid w:val="00296C7B"/>
    <w:rsid w:val="002B07FC"/>
    <w:rsid w:val="002B55DF"/>
    <w:rsid w:val="002C4A04"/>
    <w:rsid w:val="002C7933"/>
    <w:rsid w:val="002D1691"/>
    <w:rsid w:val="002D6885"/>
    <w:rsid w:val="002F6485"/>
    <w:rsid w:val="003116D2"/>
    <w:rsid w:val="00312E38"/>
    <w:rsid w:val="003149C2"/>
    <w:rsid w:val="00343BCA"/>
    <w:rsid w:val="003443BD"/>
    <w:rsid w:val="00357842"/>
    <w:rsid w:val="0037245F"/>
    <w:rsid w:val="00374AA8"/>
    <w:rsid w:val="00381250"/>
    <w:rsid w:val="003852D9"/>
    <w:rsid w:val="003D1656"/>
    <w:rsid w:val="003E1215"/>
    <w:rsid w:val="003E46FB"/>
    <w:rsid w:val="00404E99"/>
    <w:rsid w:val="004338F2"/>
    <w:rsid w:val="00434740"/>
    <w:rsid w:val="0044256C"/>
    <w:rsid w:val="00446AF5"/>
    <w:rsid w:val="00456F69"/>
    <w:rsid w:val="0046470E"/>
    <w:rsid w:val="0048255F"/>
    <w:rsid w:val="00497F0F"/>
    <w:rsid w:val="004A6C19"/>
    <w:rsid w:val="004B69AB"/>
    <w:rsid w:val="004C2FEA"/>
    <w:rsid w:val="004C47B3"/>
    <w:rsid w:val="004D35E8"/>
    <w:rsid w:val="004F38E2"/>
    <w:rsid w:val="005205A8"/>
    <w:rsid w:val="00524855"/>
    <w:rsid w:val="00563C49"/>
    <w:rsid w:val="0057211E"/>
    <w:rsid w:val="00580524"/>
    <w:rsid w:val="0059082B"/>
    <w:rsid w:val="0059766E"/>
    <w:rsid w:val="005A3946"/>
    <w:rsid w:val="005A68B1"/>
    <w:rsid w:val="005B49F4"/>
    <w:rsid w:val="005E3597"/>
    <w:rsid w:val="00611CE3"/>
    <w:rsid w:val="00623928"/>
    <w:rsid w:val="00625AED"/>
    <w:rsid w:val="00697BFD"/>
    <w:rsid w:val="006D3403"/>
    <w:rsid w:val="006F038F"/>
    <w:rsid w:val="006F4E19"/>
    <w:rsid w:val="007208F1"/>
    <w:rsid w:val="00725750"/>
    <w:rsid w:val="00740740"/>
    <w:rsid w:val="00741084"/>
    <w:rsid w:val="007526AD"/>
    <w:rsid w:val="0077142E"/>
    <w:rsid w:val="00784A2F"/>
    <w:rsid w:val="0079111B"/>
    <w:rsid w:val="00793AE0"/>
    <w:rsid w:val="007C1E70"/>
    <w:rsid w:val="007E53CA"/>
    <w:rsid w:val="007E5BAA"/>
    <w:rsid w:val="008516B3"/>
    <w:rsid w:val="00853683"/>
    <w:rsid w:val="00870684"/>
    <w:rsid w:val="00891421"/>
    <w:rsid w:val="00895AD6"/>
    <w:rsid w:val="00896B95"/>
    <w:rsid w:val="008A76AA"/>
    <w:rsid w:val="008B5EBC"/>
    <w:rsid w:val="008C1463"/>
    <w:rsid w:val="0090339B"/>
    <w:rsid w:val="009076E2"/>
    <w:rsid w:val="0092685F"/>
    <w:rsid w:val="00932C27"/>
    <w:rsid w:val="009678E7"/>
    <w:rsid w:val="00973DAF"/>
    <w:rsid w:val="00991BE7"/>
    <w:rsid w:val="009B7770"/>
    <w:rsid w:val="009C117B"/>
    <w:rsid w:val="009D1FF0"/>
    <w:rsid w:val="009E599E"/>
    <w:rsid w:val="009E72A3"/>
    <w:rsid w:val="00A03BA0"/>
    <w:rsid w:val="00A078F0"/>
    <w:rsid w:val="00A316C6"/>
    <w:rsid w:val="00A33995"/>
    <w:rsid w:val="00A36C2F"/>
    <w:rsid w:val="00A61017"/>
    <w:rsid w:val="00A654B4"/>
    <w:rsid w:val="00A77529"/>
    <w:rsid w:val="00B11E17"/>
    <w:rsid w:val="00B55D2F"/>
    <w:rsid w:val="00BC5BF3"/>
    <w:rsid w:val="00BD52D8"/>
    <w:rsid w:val="00BD6153"/>
    <w:rsid w:val="00C02409"/>
    <w:rsid w:val="00C05B3F"/>
    <w:rsid w:val="00C25A47"/>
    <w:rsid w:val="00C3136C"/>
    <w:rsid w:val="00C4052B"/>
    <w:rsid w:val="00C60FB1"/>
    <w:rsid w:val="00C73080"/>
    <w:rsid w:val="00C9059A"/>
    <w:rsid w:val="00C91A8D"/>
    <w:rsid w:val="00CC68CB"/>
    <w:rsid w:val="00CD3B7B"/>
    <w:rsid w:val="00CE57AD"/>
    <w:rsid w:val="00CF1F81"/>
    <w:rsid w:val="00CF3067"/>
    <w:rsid w:val="00D0219A"/>
    <w:rsid w:val="00D70685"/>
    <w:rsid w:val="00D87D1E"/>
    <w:rsid w:val="00DB2F21"/>
    <w:rsid w:val="00DE73E4"/>
    <w:rsid w:val="00DF30D3"/>
    <w:rsid w:val="00E16800"/>
    <w:rsid w:val="00E32AC4"/>
    <w:rsid w:val="00E44845"/>
    <w:rsid w:val="00E515D2"/>
    <w:rsid w:val="00E5674F"/>
    <w:rsid w:val="00E716E3"/>
    <w:rsid w:val="00E767F0"/>
    <w:rsid w:val="00E977AB"/>
    <w:rsid w:val="00EA24A5"/>
    <w:rsid w:val="00EA555B"/>
    <w:rsid w:val="00EA5DD8"/>
    <w:rsid w:val="00EB222D"/>
    <w:rsid w:val="00EB3E2A"/>
    <w:rsid w:val="00EC1394"/>
    <w:rsid w:val="00EC15FE"/>
    <w:rsid w:val="00EC6DDD"/>
    <w:rsid w:val="00ED715E"/>
    <w:rsid w:val="00EE6C0E"/>
    <w:rsid w:val="00EF3373"/>
    <w:rsid w:val="00EF5DF6"/>
    <w:rsid w:val="00F00631"/>
    <w:rsid w:val="00F02162"/>
    <w:rsid w:val="00F32169"/>
    <w:rsid w:val="00F52254"/>
    <w:rsid w:val="00F62973"/>
    <w:rsid w:val="00F66BFE"/>
    <w:rsid w:val="00FA5327"/>
    <w:rsid w:val="00FD734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8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053A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2008A"/>
    <w:pPr>
      <w:ind w:left="720"/>
      <w:contextualSpacing/>
    </w:pPr>
  </w:style>
  <w:style w:type="character" w:customStyle="1" w:styleId="highlightresult1">
    <w:name w:val="highlightresult1"/>
    <w:basedOn w:val="Policepardfaut"/>
    <w:rsid w:val="00B8361D"/>
    <w:rPr>
      <w:shd w:val="clear" w:color="auto" w:fill="DDDDDD"/>
    </w:rPr>
  </w:style>
  <w:style w:type="paragraph" w:customStyle="1" w:styleId="CVClient">
    <w:name w:val="CV Client"/>
    <w:basedOn w:val="Normal"/>
    <w:rsid w:val="00FD4342"/>
    <w:pPr>
      <w:keepNext/>
      <w:keepLines/>
      <w:spacing w:before="480"/>
      <w:jc w:val="both"/>
    </w:pPr>
    <w:rPr>
      <w:b/>
      <w:bCs/>
      <w:caps/>
      <w:color w:val="800080"/>
    </w:rPr>
  </w:style>
  <w:style w:type="character" w:customStyle="1" w:styleId="itemsection1">
    <w:name w:val="itemsection1"/>
    <w:basedOn w:val="Policepardfaut"/>
    <w:rsid w:val="00FD4342"/>
    <w:rPr>
      <w:rFonts w:ascii="Arial" w:hAnsi="Arial" w:cs="Arial" w:hint="default"/>
      <w:sz w:val="20"/>
      <w:szCs w:val="20"/>
    </w:rPr>
  </w:style>
  <w:style w:type="character" w:customStyle="1" w:styleId="verdanableu10gras1">
    <w:name w:val="verdanableu10gras1"/>
    <w:basedOn w:val="Policepardfaut"/>
    <w:rsid w:val="00FD4342"/>
    <w:rPr>
      <w:rFonts w:ascii="Verdana" w:hAnsi="Verdana" w:hint="default"/>
      <w:b/>
      <w:bCs/>
      <w:color w:val="054586"/>
      <w:sz w:val="20"/>
      <w:szCs w:val="20"/>
    </w:rPr>
  </w:style>
  <w:style w:type="paragraph" w:styleId="En-tte">
    <w:name w:val="header"/>
    <w:basedOn w:val="Normal"/>
    <w:link w:val="En-tteCar"/>
    <w:rsid w:val="00DF4C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F4CA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DF4C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F4CAE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024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D7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715E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BD6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D6153"/>
  </w:style>
  <w:style w:type="character" w:styleId="lev">
    <w:name w:val="Strong"/>
    <w:basedOn w:val="Policepardfaut"/>
    <w:uiPriority w:val="22"/>
    <w:qFormat/>
    <w:rsid w:val="00BD6153"/>
    <w:rPr>
      <w:b/>
      <w:bCs/>
    </w:rPr>
  </w:style>
  <w:style w:type="paragraph" w:styleId="Titre">
    <w:name w:val="Title"/>
    <w:basedOn w:val="Normal"/>
    <w:next w:val="Normal"/>
    <w:link w:val="TitreCar"/>
    <w:qFormat/>
    <w:rsid w:val="001711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71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8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053A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2008A"/>
    <w:pPr>
      <w:ind w:left="720"/>
      <w:contextualSpacing/>
    </w:pPr>
  </w:style>
  <w:style w:type="character" w:customStyle="1" w:styleId="highlightresult1">
    <w:name w:val="highlightresult1"/>
    <w:basedOn w:val="Policepardfaut"/>
    <w:rsid w:val="00B8361D"/>
    <w:rPr>
      <w:shd w:val="clear" w:color="auto" w:fill="DDDDDD"/>
    </w:rPr>
  </w:style>
  <w:style w:type="paragraph" w:customStyle="1" w:styleId="CVClient">
    <w:name w:val="CV Client"/>
    <w:basedOn w:val="Normal"/>
    <w:rsid w:val="00FD4342"/>
    <w:pPr>
      <w:keepNext/>
      <w:keepLines/>
      <w:spacing w:before="480"/>
      <w:jc w:val="both"/>
    </w:pPr>
    <w:rPr>
      <w:b/>
      <w:bCs/>
      <w:caps/>
      <w:color w:val="800080"/>
    </w:rPr>
  </w:style>
  <w:style w:type="character" w:customStyle="1" w:styleId="itemsection1">
    <w:name w:val="itemsection1"/>
    <w:basedOn w:val="Policepardfaut"/>
    <w:rsid w:val="00FD4342"/>
    <w:rPr>
      <w:rFonts w:ascii="Arial" w:hAnsi="Arial" w:cs="Arial" w:hint="default"/>
      <w:sz w:val="20"/>
      <w:szCs w:val="20"/>
    </w:rPr>
  </w:style>
  <w:style w:type="character" w:customStyle="1" w:styleId="verdanableu10gras1">
    <w:name w:val="verdanableu10gras1"/>
    <w:basedOn w:val="Policepardfaut"/>
    <w:rsid w:val="00FD4342"/>
    <w:rPr>
      <w:rFonts w:ascii="Verdana" w:hAnsi="Verdana" w:hint="default"/>
      <w:b/>
      <w:bCs/>
      <w:color w:val="054586"/>
      <w:sz w:val="20"/>
      <w:szCs w:val="20"/>
    </w:rPr>
  </w:style>
  <w:style w:type="paragraph" w:styleId="En-tte">
    <w:name w:val="header"/>
    <w:basedOn w:val="Normal"/>
    <w:link w:val="En-tteCar"/>
    <w:rsid w:val="00DF4C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F4CA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DF4C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F4CAE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024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D7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715E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BD6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D6153"/>
  </w:style>
  <w:style w:type="character" w:styleId="lev">
    <w:name w:val="Strong"/>
    <w:basedOn w:val="Policepardfaut"/>
    <w:uiPriority w:val="22"/>
    <w:qFormat/>
    <w:rsid w:val="00BD6153"/>
    <w:rPr>
      <w:b/>
      <w:bCs/>
    </w:rPr>
  </w:style>
  <w:style w:type="paragraph" w:styleId="Titre">
    <w:name w:val="Title"/>
    <w:basedOn w:val="Normal"/>
    <w:next w:val="Normal"/>
    <w:link w:val="TitreCar"/>
    <w:qFormat/>
    <w:rsid w:val="001711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71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831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EF74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1CAE-811D-43F1-9B58-024707A2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Patrick PAKULA</vt:lpstr>
      <vt:lpstr>CV Patrick PAKULA</vt:lpstr>
    </vt:vector>
  </TitlesOfParts>
  <Company>not entered</Company>
  <LinksUpToDate>false</LinksUpToDate>
  <CharactersWithSpaces>8191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mailto:patrickpakula@yahoo.fr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Patrick PAKULA</dc:title>
  <dc:subject/>
  <dc:creator>Patrick PAKULA</dc:creator>
  <cp:keywords/>
  <cp:lastModifiedBy>PATRICK</cp:lastModifiedBy>
  <cp:revision>2</cp:revision>
  <cp:lastPrinted>2014-07-24T07:11:00Z</cp:lastPrinted>
  <dcterms:created xsi:type="dcterms:W3CDTF">2015-04-20T12:21:00Z</dcterms:created>
  <dcterms:modified xsi:type="dcterms:W3CDTF">2015-04-20T12:21:00Z</dcterms:modified>
</cp:coreProperties>
</file>