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39" w:rsidRDefault="00C72492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413.7pt;margin-top:-68.5pt;width:108.95pt;height:99.9pt;z-index:251661824;mso-wrap-style:none">
            <v:textbox style="mso-fit-shape-to-text:t">
              <w:txbxContent>
                <w:p w:rsidR="00117B39" w:rsidRPr="00725FE6" w:rsidRDefault="008111C6" w:rsidP="00725FE6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91895" cy="1167765"/>
                        <wp:effectExtent l="19050" t="0" r="8255" b="0"/>
                        <wp:docPr id="7" name="Image 7" descr="C:\Users\poissona\Documents\DRH\Id 2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poissona\Documents\DRH\Id 2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1895" cy="1167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left:0;text-align:left;margin-left:108pt;margin-top:4.4pt;width:261pt;height:27pt;z-index:251655680" stroked="f" strokeweight=".25pt">
            <v:fill opacity="55050f"/>
            <v:textbox style="mso-next-textbox:#_x0000_s1029">
              <w:txbxContent>
                <w:p w:rsidR="00992A39" w:rsidRDefault="00F80C3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Directeur </w:t>
                  </w:r>
                  <w:r w:rsidR="00D637DF">
                    <w:rPr>
                      <w:b/>
                      <w:bCs/>
                      <w:sz w:val="28"/>
                      <w:szCs w:val="28"/>
                    </w:rPr>
                    <w:t>Commerci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198.3pt;margin-top:-58.6pt;width:153pt;height:63pt;z-index:251656704" stroked="f" strokecolor="#abe75b" strokeweight=".25pt">
            <v:fill opacity="55050f"/>
            <v:textbox style="mso-next-textbox:#_x0000_s1056">
              <w:txbxContent>
                <w:p w:rsidR="00992A39" w:rsidRPr="00F877E4" w:rsidRDefault="00117B39">
                  <w:pPr>
                    <w:jc w:val="both"/>
                    <w:rPr>
                      <w:i/>
                      <w:iCs/>
                      <w:sz w:val="22"/>
                    </w:rPr>
                  </w:pPr>
                  <w:r w:rsidRPr="00F877E4">
                    <w:rPr>
                      <w:i/>
                      <w:iCs/>
                      <w:sz w:val="22"/>
                    </w:rPr>
                    <w:t>2</w:t>
                  </w:r>
                  <w:r w:rsidR="003262AD" w:rsidRPr="00F877E4">
                    <w:rPr>
                      <w:i/>
                      <w:iCs/>
                      <w:sz w:val="22"/>
                    </w:rPr>
                    <w:t xml:space="preserve">3 rue </w:t>
                  </w:r>
                  <w:r w:rsidRPr="00F877E4">
                    <w:rPr>
                      <w:i/>
                      <w:iCs/>
                      <w:sz w:val="22"/>
                    </w:rPr>
                    <w:t>Pharaon de Winter</w:t>
                  </w:r>
                </w:p>
                <w:p w:rsidR="008111C6" w:rsidRPr="00F877E4" w:rsidRDefault="00117B39">
                  <w:pPr>
                    <w:jc w:val="both"/>
                    <w:rPr>
                      <w:i/>
                      <w:iCs/>
                      <w:sz w:val="22"/>
                    </w:rPr>
                  </w:pPr>
                  <w:r w:rsidRPr="00F877E4">
                    <w:rPr>
                      <w:i/>
                      <w:iCs/>
                      <w:sz w:val="22"/>
                    </w:rPr>
                    <w:t>590</w:t>
                  </w:r>
                  <w:r w:rsidR="003262AD" w:rsidRPr="00F877E4">
                    <w:rPr>
                      <w:i/>
                      <w:iCs/>
                      <w:sz w:val="22"/>
                    </w:rPr>
                    <w:t>00</w:t>
                  </w:r>
                  <w:r w:rsidR="00992A39" w:rsidRPr="00F877E4">
                    <w:rPr>
                      <w:i/>
                      <w:iCs/>
                      <w:sz w:val="22"/>
                    </w:rPr>
                    <w:t xml:space="preserve"> </w:t>
                  </w:r>
                  <w:r w:rsidR="008111C6" w:rsidRPr="00F877E4">
                    <w:rPr>
                      <w:i/>
                      <w:iCs/>
                      <w:sz w:val="22"/>
                    </w:rPr>
                    <w:t>Lille</w:t>
                  </w:r>
                </w:p>
                <w:p w:rsidR="00992A39" w:rsidRDefault="008111C6">
                  <w:pPr>
                    <w:jc w:val="both"/>
                    <w:rPr>
                      <w:i/>
                      <w:iCs/>
                      <w:sz w:val="22"/>
                    </w:rPr>
                  </w:pPr>
                  <w:r w:rsidRPr="00F877E4">
                    <w:rPr>
                      <w:i/>
                      <w:iCs/>
                      <w:sz w:val="22"/>
                    </w:rPr>
                    <w:t>0</w:t>
                  </w:r>
                  <w:r w:rsidR="00992A39">
                    <w:rPr>
                      <w:i/>
                      <w:iCs/>
                      <w:sz w:val="22"/>
                    </w:rPr>
                    <w:t>6-84-76-61-62</w:t>
                  </w:r>
                </w:p>
                <w:p w:rsidR="00992A39" w:rsidRDefault="003262AD">
                  <w:pPr>
                    <w:jc w:val="both"/>
                    <w:rPr>
                      <w:i/>
                      <w:iCs/>
                      <w:sz w:val="22"/>
                    </w:rPr>
                  </w:pPr>
                  <w:r>
                    <w:rPr>
                      <w:i/>
                      <w:iCs/>
                      <w:sz w:val="22"/>
                    </w:rPr>
                    <w:t>aurelien</w:t>
                  </w:r>
                  <w:r w:rsidR="00992A39">
                    <w:rPr>
                      <w:i/>
                      <w:iCs/>
                      <w:sz w:val="22"/>
                    </w:rPr>
                    <w:t>poissson@</w:t>
                  </w:r>
                  <w:r>
                    <w:rPr>
                      <w:i/>
                      <w:iCs/>
                      <w:sz w:val="22"/>
                    </w:rPr>
                    <w:t>gmail.com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36pt;margin-top:-63.4pt;width:162pt;height:1in;z-index:251654656" stroked="f" strokecolor="#abe75b" strokeweight=".25pt">
            <v:fill opacity="55050f"/>
            <v:textbox style="mso-next-textbox:#_x0000_s1028">
              <w:txbxContent>
                <w:p w:rsidR="00992A39" w:rsidRDefault="00992A39">
                  <w:pPr>
                    <w:rPr>
                      <w:b/>
                      <w:bCs/>
                      <w:cap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Aurélien POISSON</w:t>
                  </w:r>
                </w:p>
                <w:p w:rsidR="00992A39" w:rsidRDefault="00992A39">
                  <w:pPr>
                    <w:rPr>
                      <w:b/>
                      <w:bCs/>
                      <w:caps/>
                      <w:sz w:val="4"/>
                      <w:szCs w:val="4"/>
                    </w:rPr>
                  </w:pPr>
                </w:p>
                <w:p w:rsidR="00992A39" w:rsidRDefault="00992A3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2"/>
                    </w:rPr>
                    <w:t>Né le 11/01/1983</w:t>
                  </w:r>
                  <w:r>
                    <w:rPr>
                      <w:i/>
                      <w:iCs/>
                      <w:sz w:val="22"/>
                    </w:rPr>
                    <w:tab/>
                  </w:r>
                </w:p>
                <w:p w:rsidR="007E2703" w:rsidRDefault="0093256B">
                  <w:pPr>
                    <w:rPr>
                      <w:i/>
                      <w:iCs/>
                      <w:sz w:val="22"/>
                    </w:rPr>
                  </w:pPr>
                  <w:r>
                    <w:rPr>
                      <w:i/>
                      <w:iCs/>
                      <w:sz w:val="22"/>
                    </w:rPr>
                    <w:t xml:space="preserve">Marié </w:t>
                  </w:r>
                </w:p>
                <w:p w:rsidR="007E2703" w:rsidRPr="00F877E4" w:rsidRDefault="003262AD">
                  <w:r>
                    <w:rPr>
                      <w:i/>
                      <w:iCs/>
                      <w:sz w:val="22"/>
                    </w:rPr>
                    <w:t>Père de deux</w:t>
                  </w:r>
                  <w:r w:rsidR="007E2703">
                    <w:rPr>
                      <w:i/>
                      <w:iCs/>
                      <w:sz w:val="22"/>
                    </w:rPr>
                    <w:t xml:space="preserve"> enfant</w:t>
                  </w:r>
                  <w:r>
                    <w:rPr>
                      <w:i/>
                      <w:iCs/>
                      <w:sz w:val="22"/>
                    </w:rPr>
                    <w:t>s</w:t>
                  </w:r>
                </w:p>
              </w:txbxContent>
            </v:textbox>
          </v:shape>
        </w:pict>
      </w:r>
    </w:p>
    <w:p w:rsidR="00992A39" w:rsidRDefault="00992A39">
      <w:pPr>
        <w:jc w:val="right"/>
      </w:pPr>
    </w:p>
    <w:p w:rsidR="00992A39" w:rsidRDefault="00C72492">
      <w:pPr>
        <w:jc w:val="right"/>
      </w:pPr>
      <w:r>
        <w:rPr>
          <w:noProof/>
        </w:rPr>
        <w:pict>
          <v:shape id="_x0000_s1057" type="#_x0000_t202" style="position:absolute;left:0;text-align:left;margin-left:357.6pt;margin-top:503.5pt;width:153pt;height:220.8pt;z-index:-251656704" filled="f" strokeweight=".25pt">
            <v:fill opacity="55050f"/>
            <v:textbox style="mso-next-textbox:#_x0000_s1057">
              <w:txbxContent>
                <w:p w:rsidR="00992A39" w:rsidRDefault="00992A39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Intérêts personnels</w:t>
                  </w:r>
                </w:p>
                <w:p w:rsidR="00992A39" w:rsidRDefault="00992A39">
                  <w:pPr>
                    <w:jc w:val="both"/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992A39" w:rsidRPr="001F234C" w:rsidRDefault="00992A39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117B39" w:rsidRDefault="00117B39">
                  <w:pPr>
                    <w:tabs>
                      <w:tab w:val="left" w:pos="284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Réseau féminin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elle@legrand</w:t>
                  </w:r>
                  <w:proofErr w:type="spellEnd"/>
                </w:p>
                <w:p w:rsidR="00147377" w:rsidRDefault="00147377">
                  <w:pPr>
                    <w:tabs>
                      <w:tab w:val="left" w:pos="284"/>
                    </w:tabs>
                    <w:rPr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Association caritative</w:t>
                  </w:r>
                  <w:r w:rsidR="00EA1C5F">
                    <w:rPr>
                      <w:b/>
                      <w:bCs/>
                      <w:sz w:val="22"/>
                      <w:szCs w:val="22"/>
                    </w:rPr>
                    <w:t> :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A1C5F">
                    <w:rPr>
                      <w:bCs/>
                      <w:sz w:val="22"/>
                      <w:szCs w:val="22"/>
                    </w:rPr>
                    <w:t>Levée de fonds pour Electriciens Sans Frontières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EA1C5F">
                    <w:rPr>
                      <w:bCs/>
                      <w:sz w:val="22"/>
                      <w:szCs w:val="22"/>
                    </w:rPr>
                    <w:t xml:space="preserve">auprès de la </w:t>
                  </w:r>
                  <w:r>
                    <w:rPr>
                      <w:bCs/>
                      <w:sz w:val="22"/>
                      <w:szCs w:val="22"/>
                    </w:rPr>
                    <w:t xml:space="preserve">filière du bâtiment </w:t>
                  </w:r>
                  <w:r w:rsidR="00EA1C5F">
                    <w:rPr>
                      <w:bCs/>
                      <w:sz w:val="22"/>
                      <w:szCs w:val="22"/>
                    </w:rPr>
                    <w:t>51</w:t>
                  </w:r>
                  <w:r w:rsidR="00117B39">
                    <w:rPr>
                      <w:bCs/>
                      <w:sz w:val="22"/>
                      <w:szCs w:val="22"/>
                    </w:rPr>
                    <w:t>000</w:t>
                  </w:r>
                  <w:r w:rsidR="00EA1C5F">
                    <w:rPr>
                      <w:bCs/>
                      <w:sz w:val="22"/>
                      <w:szCs w:val="22"/>
                    </w:rPr>
                    <w:t>€ depuis 2009</w:t>
                  </w:r>
                  <w:r>
                    <w:rPr>
                      <w:bCs/>
                      <w:sz w:val="22"/>
                      <w:szCs w:val="22"/>
                    </w:rPr>
                    <w:t>.</w:t>
                  </w:r>
                </w:p>
                <w:p w:rsidR="0044477B" w:rsidRPr="001F234C" w:rsidRDefault="0044477B">
                  <w:pPr>
                    <w:tabs>
                      <w:tab w:val="left" w:pos="284"/>
                    </w:tabs>
                    <w:rPr>
                      <w:sz w:val="8"/>
                      <w:szCs w:val="8"/>
                    </w:rPr>
                  </w:pPr>
                </w:p>
                <w:p w:rsidR="00992A39" w:rsidRDefault="00992A39">
                  <w:pPr>
                    <w:rPr>
                      <w:sz w:val="2"/>
                      <w:szCs w:val="2"/>
                    </w:rPr>
                  </w:pPr>
                </w:p>
                <w:p w:rsidR="00992A39" w:rsidRDefault="00EA1C5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JAZZ</w:t>
                  </w:r>
                </w:p>
                <w:p w:rsidR="00EA1C5F" w:rsidRDefault="00EA1C5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EA1C5F" w:rsidRDefault="00DC7B9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Pratique du </w:t>
                  </w:r>
                  <w:r w:rsidR="00EA1C5F">
                    <w:rPr>
                      <w:b/>
                      <w:bCs/>
                      <w:sz w:val="22"/>
                      <w:szCs w:val="22"/>
                    </w:rPr>
                    <w:t>Football</w:t>
                  </w:r>
                </w:p>
                <w:p w:rsidR="0044477B" w:rsidRDefault="0044477B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EA1C5F" w:rsidRPr="00D070E2" w:rsidRDefault="00EA1C5F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992A39" w:rsidRDefault="00992A39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L</w:t>
                  </w:r>
                  <w:r w:rsidR="0044477B">
                    <w:rPr>
                      <w:b/>
                      <w:bCs/>
                      <w:sz w:val="22"/>
                      <w:szCs w:val="22"/>
                    </w:rPr>
                    <w:t>ittérature</w:t>
                  </w:r>
                  <w:r w:rsidR="00EA1C5F">
                    <w:rPr>
                      <w:b/>
                      <w:bCs/>
                      <w:sz w:val="22"/>
                      <w:szCs w:val="22"/>
                    </w:rPr>
                    <w:t xml:space="preserve"> russe</w:t>
                  </w:r>
                </w:p>
                <w:p w:rsidR="0044477B" w:rsidRDefault="0044477B">
                  <w:pPr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EA1C5F" w:rsidRPr="00D070E2" w:rsidRDefault="00EA1C5F">
                  <w:pPr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EA1C5F" w:rsidRDefault="00EA1C5F" w:rsidP="00EA1C5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Entreprenariat</w:t>
                  </w:r>
                </w:p>
                <w:p w:rsidR="00EA1C5F" w:rsidRPr="00D070E2" w:rsidRDefault="00EA1C5F" w:rsidP="00EA1C5F">
                  <w:pPr>
                    <w:rPr>
                      <w:sz w:val="12"/>
                      <w:szCs w:val="12"/>
                    </w:rPr>
                  </w:pPr>
                </w:p>
                <w:p w:rsidR="00EA1C5F" w:rsidRDefault="00EA1C5F" w:rsidP="0044477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-40.3pt;margin-top:503.5pt;width:387pt;height:220.8pt;z-index:251657728" strokeweight=".25pt">
            <v:fill opacity="55050f"/>
            <v:textbox style="mso-next-textbox:#_x0000_s1059">
              <w:txbxContent>
                <w:p w:rsidR="00992A39" w:rsidRDefault="00992A39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Formation</w:t>
                  </w:r>
                </w:p>
                <w:p w:rsidR="00D070E2" w:rsidRPr="00D070E2" w:rsidRDefault="00D070E2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992A39" w:rsidRDefault="00992A39" w:rsidP="00D070E2">
                  <w:pPr>
                    <w:tabs>
                      <w:tab w:val="left" w:pos="360"/>
                      <w:tab w:val="left" w:pos="1260"/>
                    </w:tabs>
                    <w:ind w:left="1259" w:hanging="1259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2005</w:t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</w:rPr>
                    <w:t>Diplômé de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l’Ecole S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upérieure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de Commerce</w:t>
                  </w:r>
                  <w:r>
                    <w:rPr>
                      <w:sz w:val="22"/>
                      <w:szCs w:val="22"/>
                    </w:rPr>
                    <w:t xml:space="preserve"> (ESC) de Rennes</w:t>
                  </w:r>
                  <w:r w:rsidR="00D070E2">
                    <w:rPr>
                      <w:sz w:val="22"/>
                      <w:szCs w:val="22"/>
                    </w:rPr>
                    <w:t>, Filière Marketing des Nouvelles Technologies.</w:t>
                  </w:r>
                </w:p>
                <w:p w:rsidR="00D070E2" w:rsidRPr="00D070E2" w:rsidRDefault="00D070E2" w:rsidP="00D070E2">
                  <w:pPr>
                    <w:tabs>
                      <w:tab w:val="left" w:pos="360"/>
                      <w:tab w:val="left" w:pos="1260"/>
                    </w:tabs>
                    <w:ind w:left="1259" w:hanging="1259"/>
                    <w:jc w:val="both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992A39" w:rsidRPr="00A77877" w:rsidRDefault="00992A39" w:rsidP="00D070E2">
                  <w:pPr>
                    <w:tabs>
                      <w:tab w:val="left" w:pos="360"/>
                      <w:tab w:val="left" w:pos="1440"/>
                    </w:tabs>
                    <w:ind w:left="1259" w:hanging="1259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77877">
                    <w:rPr>
                      <w:bCs/>
                      <w:i/>
                      <w:iCs/>
                      <w:sz w:val="22"/>
                      <w:szCs w:val="22"/>
                    </w:rPr>
                    <w:t>2005</w:t>
                  </w:r>
                  <w:r w:rsidRPr="00A77877">
                    <w:rPr>
                      <w:bCs/>
                      <w:sz w:val="22"/>
                      <w:szCs w:val="22"/>
                    </w:rPr>
                    <w:tab/>
                  </w:r>
                  <w:r w:rsidRPr="00A77877">
                    <w:rPr>
                      <w:b/>
                      <w:bCs/>
                      <w:sz w:val="22"/>
                      <w:szCs w:val="22"/>
                    </w:rPr>
                    <w:t>Diplômé de</w:t>
                  </w:r>
                  <w:r w:rsidRPr="00A77877">
                    <w:rPr>
                      <w:sz w:val="22"/>
                      <w:szCs w:val="22"/>
                    </w:rPr>
                    <w:t xml:space="preserve"> </w:t>
                  </w:r>
                  <w:r w:rsidRPr="00A77877">
                    <w:rPr>
                      <w:b/>
                      <w:bCs/>
                      <w:sz w:val="22"/>
                      <w:szCs w:val="22"/>
                    </w:rPr>
                    <w:t xml:space="preserve">l’Open </w:t>
                  </w:r>
                  <w:proofErr w:type="spellStart"/>
                  <w:r w:rsidRPr="00A77877">
                    <w:rPr>
                      <w:b/>
                      <w:bCs/>
                      <w:sz w:val="22"/>
                      <w:szCs w:val="22"/>
                    </w:rPr>
                    <w:t>University</w:t>
                  </w:r>
                  <w:proofErr w:type="spellEnd"/>
                  <w:r w:rsidRPr="00A77877">
                    <w:rPr>
                      <w:sz w:val="22"/>
                      <w:szCs w:val="22"/>
                    </w:rPr>
                    <w:t xml:space="preserve"> (Londres) </w:t>
                  </w:r>
                  <w:r w:rsidRPr="00A77877">
                    <w:rPr>
                      <w:b/>
                      <w:bCs/>
                      <w:sz w:val="22"/>
                      <w:szCs w:val="22"/>
                    </w:rPr>
                    <w:t>Master of Arts in International Business</w:t>
                  </w:r>
                  <w:r w:rsidR="00A77877" w:rsidRPr="00A77877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A77877" w:rsidRPr="00A77877">
                    <w:rPr>
                      <w:bCs/>
                      <w:sz w:val="22"/>
                      <w:szCs w:val="22"/>
                    </w:rPr>
                    <w:t>avec r</w:t>
                  </w:r>
                  <w:r w:rsidR="00A77877">
                    <w:rPr>
                      <w:bCs/>
                      <w:sz w:val="22"/>
                      <w:szCs w:val="22"/>
                    </w:rPr>
                    <w:t>é</w:t>
                  </w:r>
                  <w:r w:rsidR="00A77877" w:rsidRPr="00A77877">
                    <w:rPr>
                      <w:bCs/>
                      <w:sz w:val="22"/>
                      <w:szCs w:val="22"/>
                    </w:rPr>
                    <w:t xml:space="preserve">alisation de </w:t>
                  </w:r>
                  <w:r w:rsidR="00A77877">
                    <w:rPr>
                      <w:bCs/>
                      <w:sz w:val="22"/>
                      <w:szCs w:val="22"/>
                    </w:rPr>
                    <w:t>mé</w:t>
                  </w:r>
                  <w:r w:rsidR="00A77877" w:rsidRPr="00A77877">
                    <w:rPr>
                      <w:bCs/>
                      <w:sz w:val="22"/>
                      <w:szCs w:val="22"/>
                    </w:rPr>
                    <w:t xml:space="preserve">moire de fin d’étude en anglais sur </w:t>
                  </w:r>
                  <w:proofErr w:type="gramStart"/>
                  <w:r w:rsidR="00A77877" w:rsidRPr="00A77877">
                    <w:rPr>
                      <w:bCs/>
                      <w:sz w:val="22"/>
                      <w:szCs w:val="22"/>
                    </w:rPr>
                    <w:t>le e-tourisme</w:t>
                  </w:r>
                  <w:proofErr w:type="gramEnd"/>
                  <w:r w:rsidR="00A77877" w:rsidRPr="00A77877">
                    <w:rPr>
                      <w:bCs/>
                      <w:sz w:val="22"/>
                      <w:szCs w:val="22"/>
                    </w:rPr>
                    <w:t xml:space="preserve"> appliqué à la Croatie</w:t>
                  </w:r>
                  <w:r w:rsidR="00A77877">
                    <w:rPr>
                      <w:bCs/>
                      <w:sz w:val="22"/>
                      <w:szCs w:val="22"/>
                    </w:rPr>
                    <w:t>.</w:t>
                  </w:r>
                </w:p>
                <w:p w:rsidR="00D070E2" w:rsidRPr="00A77877" w:rsidRDefault="00D070E2" w:rsidP="00D070E2">
                  <w:pPr>
                    <w:tabs>
                      <w:tab w:val="left" w:pos="360"/>
                      <w:tab w:val="left" w:pos="1440"/>
                    </w:tabs>
                    <w:ind w:left="1259" w:hanging="1259"/>
                    <w:jc w:val="both"/>
                    <w:rPr>
                      <w:bCs/>
                      <w:sz w:val="8"/>
                      <w:szCs w:val="8"/>
                    </w:rPr>
                  </w:pPr>
                </w:p>
                <w:p w:rsidR="0044477B" w:rsidRPr="007309C5" w:rsidRDefault="0044477B" w:rsidP="00D070E2">
                  <w:pPr>
                    <w:tabs>
                      <w:tab w:val="left" w:pos="360"/>
                      <w:tab w:val="left" w:pos="1260"/>
                    </w:tabs>
                    <w:spacing w:after="120"/>
                    <w:ind w:left="1259" w:hanging="1259"/>
                    <w:jc w:val="both"/>
                    <w:rPr>
                      <w:b/>
                      <w:sz w:val="22"/>
                      <w:szCs w:val="22"/>
                    </w:rPr>
                  </w:pPr>
                  <w:r w:rsidRPr="00E3150A">
                    <w:rPr>
                      <w:bCs/>
                      <w:i/>
                      <w:iCs/>
                      <w:sz w:val="22"/>
                      <w:szCs w:val="22"/>
                    </w:rPr>
                    <w:t>2005</w:t>
                  </w:r>
                  <w:r w:rsidRPr="007309C5">
                    <w:rPr>
                      <w:bCs/>
                      <w:sz w:val="22"/>
                      <w:szCs w:val="22"/>
                    </w:rPr>
                    <w:tab/>
                  </w:r>
                  <w:r w:rsidRPr="007309C5">
                    <w:rPr>
                      <w:b/>
                      <w:sz w:val="22"/>
                      <w:szCs w:val="22"/>
                    </w:rPr>
                    <w:t>Certificat d’ingénieur d’affaires</w:t>
                  </w:r>
                  <w:r w:rsidRPr="007309C5">
                    <w:rPr>
                      <w:bCs/>
                      <w:sz w:val="22"/>
                      <w:szCs w:val="22"/>
                    </w:rPr>
                    <w:t xml:space="preserve"> décern</w:t>
                  </w:r>
                  <w:r>
                    <w:rPr>
                      <w:bCs/>
                      <w:sz w:val="22"/>
                      <w:szCs w:val="22"/>
                    </w:rPr>
                    <w:t xml:space="preserve">é par </w:t>
                  </w:r>
                  <w:r w:rsidRPr="005836C8">
                    <w:rPr>
                      <w:b/>
                      <w:sz w:val="22"/>
                      <w:szCs w:val="22"/>
                    </w:rPr>
                    <w:t>l’ESC Rennes</w:t>
                  </w:r>
                  <w:r>
                    <w:rPr>
                      <w:bCs/>
                      <w:sz w:val="22"/>
                      <w:szCs w:val="22"/>
                    </w:rPr>
                    <w:t>, l’Institut N</w:t>
                  </w:r>
                  <w:r w:rsidRPr="007309C5">
                    <w:rPr>
                      <w:bCs/>
                      <w:sz w:val="22"/>
                      <w:szCs w:val="22"/>
                    </w:rPr>
                    <w:t xml:space="preserve">ational des Sciences </w:t>
                  </w:r>
                  <w:r w:rsidR="0076734E">
                    <w:rPr>
                      <w:bCs/>
                      <w:sz w:val="22"/>
                      <w:szCs w:val="22"/>
                    </w:rPr>
                    <w:t>A</w:t>
                  </w:r>
                  <w:r w:rsidRPr="007309C5">
                    <w:rPr>
                      <w:bCs/>
                      <w:sz w:val="22"/>
                      <w:szCs w:val="22"/>
                    </w:rPr>
                    <w:t>ppliqué</w:t>
                  </w:r>
                  <w:r>
                    <w:rPr>
                      <w:bCs/>
                      <w:sz w:val="22"/>
                      <w:szCs w:val="22"/>
                    </w:rPr>
                    <w:t>e</w:t>
                  </w:r>
                  <w:r w:rsidRPr="007309C5">
                    <w:rPr>
                      <w:bCs/>
                      <w:sz w:val="22"/>
                      <w:szCs w:val="22"/>
                    </w:rPr>
                    <w:t>s (</w:t>
                  </w:r>
                  <w:r w:rsidRPr="005836C8">
                    <w:rPr>
                      <w:b/>
                      <w:sz w:val="22"/>
                      <w:szCs w:val="22"/>
                    </w:rPr>
                    <w:t>INSA</w:t>
                  </w:r>
                  <w:r w:rsidRPr="007309C5">
                    <w:rPr>
                      <w:bCs/>
                      <w:sz w:val="22"/>
                      <w:szCs w:val="22"/>
                    </w:rPr>
                    <w:t>) de Rennes et l’</w:t>
                  </w:r>
                  <w:proofErr w:type="spellStart"/>
                  <w:r w:rsidRPr="005836C8">
                    <w:rPr>
                      <w:b/>
                      <w:sz w:val="22"/>
                      <w:szCs w:val="22"/>
                    </w:rPr>
                    <w:t>Anvar</w:t>
                  </w:r>
                  <w:proofErr w:type="spellEnd"/>
                  <w:r w:rsidRPr="007309C5">
                    <w:rPr>
                      <w:bCs/>
                      <w:sz w:val="22"/>
                      <w:szCs w:val="22"/>
                    </w:rPr>
                    <w:t xml:space="preserve"> institut pour la création d’entreprise.</w:t>
                  </w:r>
                </w:p>
                <w:p w:rsidR="00992A39" w:rsidRDefault="00992A39" w:rsidP="00D070E2">
                  <w:pPr>
                    <w:tabs>
                      <w:tab w:val="left" w:pos="360"/>
                      <w:tab w:val="left" w:pos="1260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2004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</w:rPr>
                    <w:t>Académie Arabe</w:t>
                  </w:r>
                  <w:r>
                    <w:rPr>
                      <w:sz w:val="22"/>
                      <w:szCs w:val="22"/>
                    </w:rPr>
                    <w:t xml:space="preserve"> du Caire en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Egypte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D070E2" w:rsidRPr="00D070E2" w:rsidRDefault="00D070E2" w:rsidP="00D070E2">
                  <w:pPr>
                    <w:tabs>
                      <w:tab w:val="left" w:pos="360"/>
                      <w:tab w:val="left" w:pos="1260"/>
                    </w:tabs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:rsidR="00992A39" w:rsidRDefault="00992A39" w:rsidP="00D070E2">
                  <w:pPr>
                    <w:numPr>
                      <w:ilvl w:val="1"/>
                      <w:numId w:val="16"/>
                    </w:numPr>
                    <w:tabs>
                      <w:tab w:val="left" w:pos="360"/>
                      <w:tab w:val="left" w:pos="540"/>
                    </w:tabs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Classes préparatoires HEC concours scientifique</w:t>
                  </w:r>
                  <w:r w:rsidR="00D070E2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D070E2" w:rsidRPr="00D070E2" w:rsidRDefault="00D070E2" w:rsidP="00D070E2">
                  <w:pPr>
                    <w:tabs>
                      <w:tab w:val="left" w:pos="360"/>
                      <w:tab w:val="left" w:pos="540"/>
                      <w:tab w:val="left" w:pos="1260"/>
                    </w:tabs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:rsidR="00992A39" w:rsidRDefault="00992A39">
                  <w:pPr>
                    <w:tabs>
                      <w:tab w:val="left" w:pos="1260"/>
                    </w:tabs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Langues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>Anglais</w:t>
                  </w:r>
                  <w:r>
                    <w:rPr>
                      <w:bCs/>
                      <w:sz w:val="22"/>
                      <w:szCs w:val="22"/>
                    </w:rPr>
                    <w:t xml:space="preserve"> : </w:t>
                  </w:r>
                  <w:r w:rsidR="0018454A">
                    <w:rPr>
                      <w:bCs/>
                      <w:sz w:val="22"/>
                      <w:szCs w:val="22"/>
                    </w:rPr>
                    <w:t xml:space="preserve">courant </w:t>
                  </w:r>
                  <w:r>
                    <w:rPr>
                      <w:bCs/>
                      <w:sz w:val="22"/>
                      <w:szCs w:val="22"/>
                    </w:rPr>
                    <w:t xml:space="preserve">TOEIC: 925  </w:t>
                  </w:r>
                  <w:r>
                    <w:rPr>
                      <w:bCs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</w:rPr>
                    <w:t>Allemand</w:t>
                  </w:r>
                  <w:r>
                    <w:rPr>
                      <w:bCs/>
                      <w:sz w:val="22"/>
                      <w:szCs w:val="22"/>
                    </w:rPr>
                    <w:t xml:space="preserve"> : écrit et oral,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Widaf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>: 687</w:t>
                  </w:r>
                </w:p>
                <w:p w:rsidR="00992A39" w:rsidRDefault="00992A39">
                  <w:pPr>
                    <w:tabs>
                      <w:tab w:val="left" w:pos="1260"/>
                    </w:tabs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>Croate</w:t>
                  </w:r>
                  <w:r>
                    <w:rPr>
                      <w:bCs/>
                      <w:sz w:val="22"/>
                      <w:szCs w:val="22"/>
                    </w:rPr>
                    <w:t xml:space="preserve"> : notions orales   </w:t>
                  </w:r>
                  <w:r>
                    <w:rPr>
                      <w:bCs/>
                      <w:sz w:val="22"/>
                      <w:szCs w:val="22"/>
                    </w:rPr>
                    <w:tab/>
                  </w:r>
                  <w:r>
                    <w:rPr>
                      <w:bCs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>Italien </w:t>
                  </w:r>
                  <w:r>
                    <w:rPr>
                      <w:bCs/>
                      <w:sz w:val="22"/>
                      <w:szCs w:val="22"/>
                    </w:rPr>
                    <w:t>: oral dans le cadre du DIF</w:t>
                  </w:r>
                </w:p>
                <w:p w:rsidR="00992A39" w:rsidRPr="00A77877" w:rsidRDefault="00992A39">
                  <w:pPr>
                    <w:tabs>
                      <w:tab w:val="left" w:pos="1260"/>
                    </w:tabs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>Arabe</w:t>
                  </w:r>
                  <w:r>
                    <w:rPr>
                      <w:bCs/>
                      <w:sz w:val="22"/>
                      <w:szCs w:val="22"/>
                    </w:rPr>
                    <w:t> </w:t>
                  </w:r>
                  <w:r>
                    <w:rPr>
                      <w:b/>
                      <w:sz w:val="22"/>
                      <w:szCs w:val="22"/>
                    </w:rPr>
                    <w:t>égyptien</w:t>
                  </w:r>
                  <w:r>
                    <w:rPr>
                      <w:bCs/>
                      <w:sz w:val="22"/>
                      <w:szCs w:val="22"/>
                    </w:rPr>
                    <w:t xml:space="preserve"> : notions o</w:t>
                  </w:r>
                  <w:r w:rsidR="00A77877">
                    <w:rPr>
                      <w:bCs/>
                      <w:sz w:val="22"/>
                      <w:szCs w:val="22"/>
                    </w:rPr>
                    <w:t>rales et maîtrise de l’alphabet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-60.85pt;margin-top:8.9pt;width:549pt;height:487.15pt;z-index:251658752" stroked="f" strokeweight=".25pt">
            <v:fill opacity="55050f"/>
            <v:textbox style="mso-next-textbox:#_x0000_s1060">
              <w:txbxContent>
                <w:p w:rsidR="00992A39" w:rsidRDefault="00992A39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Expériences professionnelles</w:t>
                  </w:r>
                </w:p>
                <w:p w:rsidR="00992A39" w:rsidRPr="008111C6" w:rsidRDefault="00992A39">
                  <w:pPr>
                    <w:rPr>
                      <w:bCs/>
                      <w:sz w:val="20"/>
                      <w:szCs w:val="20"/>
                      <w:u w:val="single"/>
                    </w:rPr>
                  </w:pPr>
                </w:p>
                <w:p w:rsidR="004C0E06" w:rsidRDefault="00DC7B93" w:rsidP="004C0E06">
                  <w:pPr>
                    <w:tabs>
                      <w:tab w:val="left" w:pos="1260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2"/>
                    </w:rPr>
                    <w:t xml:space="preserve">Juin </w:t>
                  </w:r>
                  <w:r w:rsidR="00F80C39">
                    <w:rPr>
                      <w:i/>
                      <w:iCs/>
                      <w:sz w:val="22"/>
                    </w:rPr>
                    <w:t>2014</w:t>
                  </w:r>
                  <w:r w:rsidR="004C0E06">
                    <w:rPr>
                      <w:sz w:val="22"/>
                    </w:rPr>
                    <w:tab/>
                  </w:r>
                  <w:r w:rsidR="004C0E06">
                    <w:rPr>
                      <w:b/>
                      <w:bCs/>
                      <w:sz w:val="28"/>
                      <w:szCs w:val="28"/>
                    </w:rPr>
                    <w:t xml:space="preserve">Chef des Ventes Régional Tertiaire Industrie </w:t>
                  </w:r>
                  <w:r w:rsidR="00206EB3">
                    <w:rPr>
                      <w:b/>
                      <w:bCs/>
                      <w:sz w:val="28"/>
                      <w:szCs w:val="28"/>
                    </w:rPr>
                    <w:t>et Grands Comptes</w:t>
                  </w:r>
                </w:p>
                <w:p w:rsidR="004C0E06" w:rsidRDefault="004C0E06" w:rsidP="004C0E06">
                  <w:pPr>
                    <w:tabs>
                      <w:tab w:val="left" w:pos="126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Nord Pas de Calais-Picardie-Champagne-Ardenne </w:t>
                  </w:r>
                  <w:r>
                    <w:rPr>
                      <w:b/>
                      <w:sz w:val="22"/>
                      <w:szCs w:val="22"/>
                    </w:rPr>
                    <w:t>–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</w:rPr>
                    <w:t>Legrand</w:t>
                  </w:r>
                  <w:r>
                    <w:rPr>
                      <w:b/>
                      <w:sz w:val="22"/>
                      <w:szCs w:val="22"/>
                    </w:rPr>
                    <w:t xml:space="preserve"> – Lille</w:t>
                  </w:r>
                </w:p>
                <w:p w:rsidR="004C0E06" w:rsidRPr="004C0E06" w:rsidRDefault="00DC7B93" w:rsidP="004C0E06">
                  <w:pPr>
                    <w:tabs>
                      <w:tab w:val="left" w:pos="1260"/>
                    </w:tabs>
                    <w:ind w:left="1260" w:hanging="1104"/>
                    <w:rPr>
                      <w:b/>
                      <w:bCs/>
                      <w:i/>
                      <w:sz w:val="2"/>
                      <w:szCs w:val="2"/>
                    </w:rPr>
                  </w:pPr>
                  <w:r>
                    <w:rPr>
                      <w:sz w:val="22"/>
                    </w:rPr>
                    <w:t>2</w:t>
                  </w:r>
                  <w:r w:rsidR="004C0E06">
                    <w:rPr>
                      <w:sz w:val="22"/>
                    </w:rPr>
                    <w:t xml:space="preserve"> an</w:t>
                  </w:r>
                  <w:r w:rsidR="004C0E06">
                    <w:rPr>
                      <w:sz w:val="22"/>
                    </w:rPr>
                    <w:tab/>
                  </w:r>
                  <w:r w:rsidR="004C0E06" w:rsidRPr="004C0E06">
                    <w:rPr>
                      <w:b/>
                      <w:i/>
                      <w:sz w:val="22"/>
                    </w:rPr>
                    <w:t>CA :</w:t>
                  </w:r>
                  <w:r w:rsidR="004C0E06">
                    <w:rPr>
                      <w:b/>
                      <w:i/>
                      <w:sz w:val="22"/>
                    </w:rPr>
                    <w:t xml:space="preserve"> 90</w:t>
                  </w:r>
                  <w:r w:rsidR="004C0E06" w:rsidRPr="004C0E06">
                    <w:rPr>
                      <w:b/>
                      <w:i/>
                      <w:sz w:val="22"/>
                    </w:rPr>
                    <w:t>M€</w:t>
                  </w:r>
                  <w:r w:rsidR="004C0E06">
                    <w:rPr>
                      <w:b/>
                      <w:i/>
                      <w:sz w:val="22"/>
                    </w:rPr>
                    <w:t>. 14</w:t>
                  </w:r>
                  <w:r w:rsidR="004C0E06" w:rsidRPr="004C0E06">
                    <w:rPr>
                      <w:b/>
                      <w:i/>
                      <w:sz w:val="22"/>
                    </w:rPr>
                    <w:t xml:space="preserve"> collaborateurs</w:t>
                  </w:r>
                  <w:r w:rsidR="004C0E06">
                    <w:rPr>
                      <w:b/>
                      <w:i/>
                      <w:sz w:val="22"/>
                    </w:rPr>
                    <w:t>.</w:t>
                  </w:r>
                </w:p>
                <w:p w:rsidR="004C0E06" w:rsidRPr="004C0E06" w:rsidRDefault="004C0E06" w:rsidP="004C0E06">
                  <w:pPr>
                    <w:tabs>
                      <w:tab w:val="left" w:pos="1260"/>
                    </w:tabs>
                    <w:ind w:left="708" w:hanging="708"/>
                    <w:rPr>
                      <w:b/>
                      <w:i/>
                      <w:sz w:val="8"/>
                      <w:szCs w:val="8"/>
                    </w:rPr>
                  </w:pPr>
                </w:p>
                <w:p w:rsidR="00206EB3" w:rsidRPr="00206EB3" w:rsidRDefault="004C0E06" w:rsidP="00206EB3">
                  <w:pPr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1418" w:hanging="365"/>
                    <w:jc w:val="both"/>
                    <w:rPr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Management d’équipe : </w:t>
                  </w:r>
                  <w:r>
                    <w:rPr>
                      <w:bCs/>
                      <w:sz w:val="20"/>
                      <w:szCs w:val="20"/>
                    </w:rPr>
                    <w:t>montée en compétence des équipes, coaching et ritualisation de l’activité.</w:t>
                  </w:r>
                </w:p>
                <w:p w:rsidR="00206EB3" w:rsidRPr="00206EB3" w:rsidRDefault="00206EB3" w:rsidP="00206EB3">
                  <w:pPr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1418" w:hanging="365"/>
                    <w:jc w:val="both"/>
                    <w:rPr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Mise en place des stratégies </w:t>
                  </w:r>
                  <w:r w:rsidR="00EA1C5F">
                    <w:rPr>
                      <w:b/>
                      <w:bCs/>
                      <w:sz w:val="20"/>
                      <w:szCs w:val="20"/>
                    </w:rPr>
                    <w:t>Projet Bâtiment</w:t>
                  </w:r>
                </w:p>
                <w:p w:rsidR="004C0E06" w:rsidRPr="007C4981" w:rsidRDefault="004C0E06" w:rsidP="004C0E06">
                  <w:pPr>
                    <w:numPr>
                      <w:ilvl w:val="0"/>
                      <w:numId w:val="15"/>
                    </w:numPr>
                    <w:tabs>
                      <w:tab w:val="left" w:pos="1260"/>
                    </w:tabs>
                    <w:ind w:left="1418" w:hanging="365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</w:t>
                  </w:r>
                  <w:r w:rsidRPr="007C4981">
                    <w:rPr>
                      <w:b/>
                      <w:bCs/>
                      <w:sz w:val="20"/>
                      <w:szCs w:val="20"/>
                    </w:rPr>
                    <w:t>estion des budgets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agences optimums pour faire avancer la direction régionale</w:t>
                  </w:r>
                </w:p>
                <w:p w:rsidR="004C0E06" w:rsidRPr="00117B39" w:rsidRDefault="004C0E06" w:rsidP="004C0E06">
                  <w:pPr>
                    <w:numPr>
                      <w:ilvl w:val="0"/>
                      <w:numId w:val="15"/>
                    </w:numPr>
                    <w:tabs>
                      <w:tab w:val="left" w:pos="1260"/>
                    </w:tabs>
                    <w:ind w:left="1418" w:hanging="365"/>
                    <w:jc w:val="both"/>
                    <w:rPr>
                      <w:sz w:val="8"/>
                      <w:szCs w:val="8"/>
                    </w:rPr>
                  </w:pPr>
                  <w:r w:rsidRPr="007C4981">
                    <w:rPr>
                      <w:b/>
                      <w:bCs/>
                      <w:sz w:val="20"/>
                      <w:szCs w:val="20"/>
                    </w:rPr>
                    <w:t>Développement commercial de la région</w:t>
                  </w:r>
                  <w:r w:rsidRPr="007C4981">
                    <w:rPr>
                      <w:sz w:val="20"/>
                      <w:szCs w:val="20"/>
                    </w:rPr>
                    <w:t xml:space="preserve"> : </w:t>
                  </w:r>
                  <w:r w:rsidR="001F0E23">
                    <w:rPr>
                      <w:sz w:val="20"/>
                      <w:szCs w:val="20"/>
                    </w:rPr>
                    <w:t xml:space="preserve">Réussite des objectifs 2015 et prise de PDM </w:t>
                  </w:r>
                  <w:r w:rsidR="00EA1C5F">
                    <w:rPr>
                      <w:sz w:val="20"/>
                      <w:szCs w:val="20"/>
                    </w:rPr>
                    <w:t>sur les familles stratégiques</w:t>
                  </w:r>
                </w:p>
                <w:p w:rsidR="004C0E06" w:rsidRPr="004C0E06" w:rsidRDefault="004C0E06" w:rsidP="004C0E06">
                  <w:pPr>
                    <w:numPr>
                      <w:ilvl w:val="0"/>
                      <w:numId w:val="15"/>
                    </w:numPr>
                    <w:tabs>
                      <w:tab w:val="left" w:pos="1260"/>
                    </w:tabs>
                    <w:ind w:left="1418" w:hanging="365"/>
                    <w:jc w:val="both"/>
                    <w:rPr>
                      <w:sz w:val="8"/>
                      <w:szCs w:val="8"/>
                    </w:rPr>
                  </w:pPr>
                  <w:r w:rsidRPr="00117B39">
                    <w:rPr>
                      <w:b/>
                      <w:sz w:val="20"/>
                      <w:szCs w:val="20"/>
                    </w:rPr>
                    <w:t xml:space="preserve">Négociation de </w:t>
                  </w:r>
                  <w:r w:rsidR="008111C6">
                    <w:rPr>
                      <w:b/>
                      <w:sz w:val="20"/>
                      <w:szCs w:val="20"/>
                    </w:rPr>
                    <w:t>projets et contrats</w:t>
                  </w:r>
                  <w:r w:rsidRPr="00117B39">
                    <w:rPr>
                      <w:b/>
                      <w:sz w:val="20"/>
                      <w:szCs w:val="20"/>
                    </w:rPr>
                    <w:t xml:space="preserve"> spécifique</w:t>
                  </w:r>
                  <w:r>
                    <w:rPr>
                      <w:b/>
                      <w:sz w:val="20"/>
                      <w:szCs w:val="20"/>
                    </w:rPr>
                    <w:t xml:space="preserve">s : </w:t>
                  </w:r>
                  <w:r w:rsidRPr="004C0E06">
                    <w:rPr>
                      <w:sz w:val="20"/>
                      <w:szCs w:val="20"/>
                    </w:rPr>
                    <w:t xml:space="preserve">Clients </w:t>
                  </w:r>
                  <w:r w:rsidR="008111C6">
                    <w:rPr>
                      <w:sz w:val="20"/>
                      <w:szCs w:val="20"/>
                    </w:rPr>
                    <w:t xml:space="preserve">installateurs majors </w:t>
                  </w:r>
                  <w:proofErr w:type="spellStart"/>
                  <w:proofErr w:type="gramStart"/>
                  <w:r w:rsidR="00EA1C5F">
                    <w:rPr>
                      <w:sz w:val="20"/>
                      <w:szCs w:val="20"/>
                    </w:rPr>
                    <w:t>Engie</w:t>
                  </w:r>
                  <w:proofErr w:type="spellEnd"/>
                  <w:r w:rsidR="008111C6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="008111C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111C6">
                    <w:rPr>
                      <w:sz w:val="20"/>
                      <w:szCs w:val="20"/>
                    </w:rPr>
                    <w:t>Eiffage</w:t>
                  </w:r>
                  <w:proofErr w:type="spellEnd"/>
                  <w:r w:rsidR="008111C6">
                    <w:rPr>
                      <w:sz w:val="20"/>
                      <w:szCs w:val="20"/>
                    </w:rPr>
                    <w:t xml:space="preserve">, </w:t>
                  </w:r>
                  <w:r w:rsidR="001F0E23">
                    <w:rPr>
                      <w:sz w:val="20"/>
                      <w:szCs w:val="20"/>
                    </w:rPr>
                    <w:t>Vinci</w:t>
                  </w:r>
                </w:p>
                <w:p w:rsidR="004C0E06" w:rsidRPr="00627854" w:rsidRDefault="004C0E06" w:rsidP="004C0E06">
                  <w:pPr>
                    <w:numPr>
                      <w:ilvl w:val="0"/>
                      <w:numId w:val="15"/>
                    </w:numPr>
                    <w:tabs>
                      <w:tab w:val="left" w:pos="1260"/>
                    </w:tabs>
                    <w:ind w:left="1418" w:hanging="365"/>
                    <w:jc w:val="both"/>
                    <w:rPr>
                      <w:i/>
                      <w:iCs/>
                      <w:sz w:val="8"/>
                      <w:szCs w:val="8"/>
                    </w:rPr>
                  </w:pPr>
                  <w:r w:rsidRPr="004C0E06">
                    <w:rPr>
                      <w:b/>
                      <w:bCs/>
                      <w:sz w:val="20"/>
                      <w:szCs w:val="20"/>
                    </w:rPr>
                    <w:t xml:space="preserve">Développement de réseau et </w:t>
                  </w:r>
                  <w:r w:rsidRPr="004C0E06">
                    <w:rPr>
                      <w:b/>
                      <w:sz w:val="20"/>
                      <w:szCs w:val="20"/>
                    </w:rPr>
                    <w:t>Création d’évènements</w:t>
                  </w:r>
                  <w:r w:rsidRPr="004C0E06">
                    <w:rPr>
                      <w:sz w:val="20"/>
                      <w:szCs w:val="20"/>
                    </w:rPr>
                    <w:t xml:space="preserve"> : </w:t>
                  </w:r>
                  <w:r w:rsidR="008111C6">
                    <w:rPr>
                      <w:sz w:val="20"/>
                      <w:szCs w:val="20"/>
                    </w:rPr>
                    <w:t>Conférence technique au LAM de Villeneuve d’Ascq</w:t>
                  </w:r>
                </w:p>
                <w:p w:rsidR="004C0E06" w:rsidRPr="008111C6" w:rsidRDefault="004C0E06">
                  <w:pPr>
                    <w:rPr>
                      <w:bCs/>
                      <w:sz w:val="20"/>
                      <w:szCs w:val="20"/>
                      <w:u w:val="single"/>
                    </w:rPr>
                  </w:pPr>
                </w:p>
                <w:p w:rsidR="003262AD" w:rsidRDefault="003262AD" w:rsidP="003262AD">
                  <w:pPr>
                    <w:tabs>
                      <w:tab w:val="left" w:pos="126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2"/>
                    </w:rPr>
                    <w:t>2012</w:t>
                  </w:r>
                  <w:r w:rsidR="00117B39">
                    <w:rPr>
                      <w:i/>
                      <w:iCs/>
                      <w:sz w:val="22"/>
                    </w:rPr>
                    <w:t>-2014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Chef des Ventes Régional Picardie-Champagne-Ardenne </w:t>
                  </w:r>
                  <w:r>
                    <w:rPr>
                      <w:b/>
                      <w:sz w:val="22"/>
                      <w:szCs w:val="22"/>
                    </w:rPr>
                    <w:t>–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</w:rPr>
                    <w:t>Legrand</w:t>
                  </w:r>
                  <w:r>
                    <w:rPr>
                      <w:b/>
                      <w:sz w:val="22"/>
                      <w:szCs w:val="22"/>
                    </w:rPr>
                    <w:t xml:space="preserve"> – Reims</w:t>
                  </w:r>
                </w:p>
                <w:p w:rsidR="00627854" w:rsidRPr="004C0E06" w:rsidRDefault="00117B39" w:rsidP="00A77287">
                  <w:pPr>
                    <w:tabs>
                      <w:tab w:val="left" w:pos="1260"/>
                    </w:tabs>
                    <w:ind w:left="1260" w:hanging="1104"/>
                    <w:rPr>
                      <w:b/>
                      <w:bCs/>
                      <w:i/>
                      <w:sz w:val="2"/>
                      <w:szCs w:val="2"/>
                    </w:rPr>
                  </w:pPr>
                  <w:r>
                    <w:rPr>
                      <w:sz w:val="22"/>
                    </w:rPr>
                    <w:t>2 ans</w:t>
                  </w:r>
                  <w:r w:rsidR="003262AD">
                    <w:rPr>
                      <w:sz w:val="22"/>
                    </w:rPr>
                    <w:tab/>
                  </w:r>
                  <w:r w:rsidRPr="004C0E06">
                    <w:rPr>
                      <w:b/>
                      <w:i/>
                      <w:sz w:val="22"/>
                    </w:rPr>
                    <w:t>CA : 34M€</w:t>
                  </w:r>
                  <w:r w:rsidR="004C0E06">
                    <w:rPr>
                      <w:b/>
                      <w:i/>
                      <w:sz w:val="22"/>
                    </w:rPr>
                    <w:t>. 10</w:t>
                  </w:r>
                  <w:r w:rsidRPr="004C0E06">
                    <w:rPr>
                      <w:b/>
                      <w:i/>
                      <w:sz w:val="22"/>
                    </w:rPr>
                    <w:t xml:space="preserve"> collaborateurs</w:t>
                  </w:r>
                  <w:r w:rsidR="004C0E06">
                    <w:rPr>
                      <w:b/>
                      <w:i/>
                      <w:sz w:val="22"/>
                    </w:rPr>
                    <w:t>.</w:t>
                  </w:r>
                </w:p>
                <w:p w:rsidR="00147377" w:rsidRPr="004C0E06" w:rsidRDefault="00147377" w:rsidP="00147377">
                  <w:pPr>
                    <w:tabs>
                      <w:tab w:val="left" w:pos="1260"/>
                    </w:tabs>
                    <w:ind w:left="708" w:hanging="708"/>
                    <w:rPr>
                      <w:b/>
                      <w:i/>
                      <w:sz w:val="8"/>
                      <w:szCs w:val="8"/>
                    </w:rPr>
                  </w:pPr>
                </w:p>
                <w:p w:rsidR="002E3527" w:rsidRPr="007C4981" w:rsidRDefault="002E3527" w:rsidP="00627854">
                  <w:pPr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1418" w:hanging="365"/>
                    <w:jc w:val="both"/>
                    <w:rPr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Management d’équipe : </w:t>
                  </w:r>
                  <w:r w:rsidR="00117B39">
                    <w:rPr>
                      <w:bCs/>
                      <w:sz w:val="20"/>
                      <w:szCs w:val="20"/>
                    </w:rPr>
                    <w:t>montée en c</w:t>
                  </w:r>
                  <w:r w:rsidR="004C0E06">
                    <w:rPr>
                      <w:bCs/>
                      <w:sz w:val="20"/>
                      <w:szCs w:val="20"/>
                    </w:rPr>
                    <w:t>ompétence des équipes, coaching et ritualisation de l’activité</w:t>
                  </w:r>
                </w:p>
                <w:p w:rsidR="007C4981" w:rsidRPr="007C4981" w:rsidRDefault="007C4981" w:rsidP="00627854">
                  <w:pPr>
                    <w:numPr>
                      <w:ilvl w:val="0"/>
                      <w:numId w:val="15"/>
                    </w:numPr>
                    <w:tabs>
                      <w:tab w:val="left" w:pos="1260"/>
                    </w:tabs>
                    <w:ind w:left="1418" w:hanging="365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</w:t>
                  </w:r>
                  <w:r w:rsidRPr="007C4981">
                    <w:rPr>
                      <w:b/>
                      <w:bCs/>
                      <w:sz w:val="20"/>
                      <w:szCs w:val="20"/>
                    </w:rPr>
                    <w:t>estion des budgets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agences optimums pour faire avancer l’agence</w:t>
                  </w:r>
                </w:p>
                <w:p w:rsidR="00117B39" w:rsidRPr="00117B39" w:rsidRDefault="002E3527" w:rsidP="00627854">
                  <w:pPr>
                    <w:numPr>
                      <w:ilvl w:val="0"/>
                      <w:numId w:val="15"/>
                    </w:numPr>
                    <w:tabs>
                      <w:tab w:val="left" w:pos="1260"/>
                    </w:tabs>
                    <w:ind w:left="1418" w:hanging="365"/>
                    <w:jc w:val="both"/>
                    <w:rPr>
                      <w:sz w:val="8"/>
                      <w:szCs w:val="8"/>
                    </w:rPr>
                  </w:pPr>
                  <w:r w:rsidRPr="007C4981">
                    <w:rPr>
                      <w:b/>
                      <w:bCs/>
                      <w:sz w:val="20"/>
                      <w:szCs w:val="20"/>
                    </w:rPr>
                    <w:t>Développement commercial de la région</w:t>
                  </w:r>
                  <w:r w:rsidRPr="007C4981">
                    <w:rPr>
                      <w:sz w:val="20"/>
                      <w:szCs w:val="20"/>
                    </w:rPr>
                    <w:t xml:space="preserve"> : Maintien du chiffre d’affaires </w:t>
                  </w:r>
                  <w:r w:rsidR="00117B39">
                    <w:rPr>
                      <w:sz w:val="20"/>
                      <w:szCs w:val="20"/>
                    </w:rPr>
                    <w:t>sur deux ans</w:t>
                  </w:r>
                  <w:r w:rsidRPr="007C4981">
                    <w:rPr>
                      <w:sz w:val="20"/>
                      <w:szCs w:val="20"/>
                    </w:rPr>
                    <w:t xml:space="preserve"> avec marge consolidée dans un contexte du marché du bâtiment en recul. </w:t>
                  </w:r>
                  <w:r w:rsidR="008111C6">
                    <w:rPr>
                      <w:sz w:val="20"/>
                      <w:szCs w:val="20"/>
                    </w:rPr>
                    <w:t xml:space="preserve">Arrivée en progression </w:t>
                  </w:r>
                  <w:r w:rsidR="00EA1C5F">
                    <w:rPr>
                      <w:sz w:val="20"/>
                      <w:szCs w:val="20"/>
                    </w:rPr>
                    <w:t>première</w:t>
                  </w:r>
                  <w:r w:rsidR="008111C6">
                    <w:rPr>
                      <w:sz w:val="20"/>
                      <w:szCs w:val="20"/>
                    </w:rPr>
                    <w:t xml:space="preserve"> agence en France et 9eme agence en CA sur 17.</w:t>
                  </w:r>
                </w:p>
                <w:p w:rsidR="00117B39" w:rsidRPr="004C0E06" w:rsidRDefault="002E3527" w:rsidP="00627854">
                  <w:pPr>
                    <w:numPr>
                      <w:ilvl w:val="0"/>
                      <w:numId w:val="15"/>
                    </w:numPr>
                    <w:tabs>
                      <w:tab w:val="left" w:pos="1260"/>
                    </w:tabs>
                    <w:ind w:left="1418" w:hanging="365"/>
                    <w:jc w:val="both"/>
                    <w:rPr>
                      <w:sz w:val="8"/>
                      <w:szCs w:val="8"/>
                    </w:rPr>
                  </w:pPr>
                  <w:r w:rsidRPr="00117B39">
                    <w:rPr>
                      <w:b/>
                      <w:sz w:val="20"/>
                      <w:szCs w:val="20"/>
                    </w:rPr>
                    <w:t>Négociation de contrat et création de contrats spécifique</w:t>
                  </w:r>
                  <w:r w:rsidR="00117B39">
                    <w:rPr>
                      <w:b/>
                      <w:sz w:val="20"/>
                      <w:szCs w:val="20"/>
                    </w:rPr>
                    <w:t xml:space="preserve">s : </w:t>
                  </w:r>
                  <w:r w:rsidR="00117B39" w:rsidRPr="004C0E06">
                    <w:rPr>
                      <w:sz w:val="20"/>
                      <w:szCs w:val="20"/>
                    </w:rPr>
                    <w:t>Clients RS Components et ATX</w:t>
                  </w:r>
                  <w:r w:rsidR="004C0E06">
                    <w:rPr>
                      <w:sz w:val="20"/>
                      <w:szCs w:val="20"/>
                    </w:rPr>
                    <w:t xml:space="preserve"> (Emerson) avec négociation en anglais car siège à l’étranger) </w:t>
                  </w:r>
                </w:p>
                <w:p w:rsidR="003262AD" w:rsidRPr="008111C6" w:rsidRDefault="004C0E06" w:rsidP="004C0E06">
                  <w:pPr>
                    <w:numPr>
                      <w:ilvl w:val="0"/>
                      <w:numId w:val="15"/>
                    </w:numPr>
                    <w:tabs>
                      <w:tab w:val="left" w:pos="1260"/>
                    </w:tabs>
                    <w:ind w:left="1418" w:hanging="365"/>
                    <w:jc w:val="both"/>
                    <w:rPr>
                      <w:i/>
                      <w:iCs/>
                      <w:sz w:val="8"/>
                      <w:szCs w:val="8"/>
                    </w:rPr>
                  </w:pPr>
                  <w:r w:rsidRPr="004C0E06">
                    <w:rPr>
                      <w:b/>
                      <w:bCs/>
                      <w:sz w:val="20"/>
                      <w:szCs w:val="20"/>
                    </w:rPr>
                    <w:t>Développement de réseau et</w:t>
                  </w:r>
                  <w:r w:rsidR="00C577C4" w:rsidRPr="004C0E0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146D5D" w:rsidRPr="004C0E06">
                    <w:rPr>
                      <w:b/>
                      <w:sz w:val="20"/>
                      <w:szCs w:val="20"/>
                    </w:rPr>
                    <w:t>Création d’évènements</w:t>
                  </w:r>
                  <w:r w:rsidR="00146D5D" w:rsidRPr="004C0E06">
                    <w:rPr>
                      <w:sz w:val="20"/>
                      <w:szCs w:val="20"/>
                    </w:rPr>
                    <w:t xml:space="preserve"> : </w:t>
                  </w:r>
                  <w:r>
                    <w:rPr>
                      <w:sz w:val="20"/>
                      <w:szCs w:val="20"/>
                    </w:rPr>
                    <w:t xml:space="preserve">Conférence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technique </w:t>
                  </w:r>
                  <w:r w:rsidR="008111C6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="008111C6">
                    <w:rPr>
                      <w:sz w:val="20"/>
                      <w:szCs w:val="20"/>
                    </w:rPr>
                    <w:t xml:space="preserve"> Réseaux féminins </w:t>
                  </w:r>
                  <w:proofErr w:type="spellStart"/>
                  <w:r w:rsidRPr="008111C6">
                    <w:rPr>
                      <w:b/>
                      <w:sz w:val="20"/>
                      <w:szCs w:val="20"/>
                    </w:rPr>
                    <w:t>elle’ctricité</w:t>
                  </w:r>
                  <w:proofErr w:type="spellEnd"/>
                  <w:r w:rsidRPr="008111C6">
                    <w:rPr>
                      <w:b/>
                      <w:sz w:val="20"/>
                      <w:szCs w:val="20"/>
                    </w:rPr>
                    <w:t xml:space="preserve"> le club des femmes branchées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111C6">
                    <w:rPr>
                      <w:sz w:val="20"/>
                      <w:szCs w:val="20"/>
                    </w:rPr>
                    <w:t xml:space="preserve">et </w:t>
                  </w:r>
                  <w:r w:rsidR="008111C6" w:rsidRPr="008111C6">
                    <w:rPr>
                      <w:b/>
                      <w:sz w:val="20"/>
                      <w:szCs w:val="20"/>
                    </w:rPr>
                    <w:t>V</w:t>
                  </w:r>
                  <w:r w:rsidRPr="008111C6">
                    <w:rPr>
                      <w:b/>
                      <w:sz w:val="20"/>
                      <w:szCs w:val="20"/>
                    </w:rPr>
                    <w:t xml:space="preserve">isions </w:t>
                  </w:r>
                  <w:r w:rsidR="008111C6" w:rsidRPr="008111C6">
                    <w:rPr>
                      <w:b/>
                      <w:sz w:val="20"/>
                      <w:szCs w:val="20"/>
                    </w:rPr>
                    <w:t>P</w:t>
                  </w:r>
                  <w:r w:rsidRPr="008111C6">
                    <w:rPr>
                      <w:b/>
                      <w:sz w:val="20"/>
                      <w:szCs w:val="20"/>
                    </w:rPr>
                    <w:t>lurielles</w:t>
                  </w:r>
                </w:p>
                <w:p w:rsidR="008111C6" w:rsidRPr="008111C6" w:rsidRDefault="008111C6" w:rsidP="008111C6">
                  <w:pPr>
                    <w:tabs>
                      <w:tab w:val="left" w:pos="1260"/>
                    </w:tabs>
                    <w:ind w:left="1418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992A39" w:rsidRDefault="00992A39">
                  <w:pPr>
                    <w:tabs>
                      <w:tab w:val="left" w:pos="126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2"/>
                    </w:rPr>
                    <w:t>2006</w:t>
                  </w:r>
                  <w:r w:rsidR="003262AD">
                    <w:rPr>
                      <w:i/>
                      <w:iCs/>
                      <w:sz w:val="22"/>
                    </w:rPr>
                    <w:t>-2012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Responsable commercial Grand</w:t>
                  </w:r>
                  <w:r w:rsidR="0044477B">
                    <w:rPr>
                      <w:b/>
                      <w:bCs/>
                      <w:sz w:val="28"/>
                      <w:szCs w:val="28"/>
                    </w:rPr>
                    <w:t>es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4477B">
                    <w:rPr>
                      <w:b/>
                      <w:bCs/>
                      <w:sz w:val="28"/>
                      <w:szCs w:val="28"/>
                    </w:rPr>
                    <w:t>Entreprises Tertiaire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–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</w:rPr>
                    <w:t>Legrand</w:t>
                  </w:r>
                  <w:r>
                    <w:rPr>
                      <w:b/>
                      <w:sz w:val="22"/>
                      <w:szCs w:val="22"/>
                    </w:rPr>
                    <w:t xml:space="preserve"> – Paris</w:t>
                  </w:r>
                </w:p>
                <w:p w:rsidR="00992A39" w:rsidRDefault="00117B39" w:rsidP="00DC7B93">
                  <w:pPr>
                    <w:tabs>
                      <w:tab w:val="left" w:pos="1260"/>
                    </w:tabs>
                    <w:ind w:left="1260" w:hanging="1104"/>
                    <w:rPr>
                      <w:b/>
                      <w:sz w:val="2"/>
                      <w:szCs w:val="2"/>
                    </w:rPr>
                  </w:pPr>
                  <w:r>
                    <w:rPr>
                      <w:i/>
                      <w:iCs/>
                      <w:sz w:val="22"/>
                    </w:rPr>
                    <w:t>6</w:t>
                  </w:r>
                  <w:r w:rsidR="008E19C6">
                    <w:rPr>
                      <w:i/>
                      <w:iCs/>
                      <w:sz w:val="22"/>
                    </w:rPr>
                    <w:t xml:space="preserve"> </w:t>
                  </w:r>
                  <w:r w:rsidR="00627854">
                    <w:rPr>
                      <w:i/>
                      <w:iCs/>
                      <w:sz w:val="22"/>
                    </w:rPr>
                    <w:t>ans</w:t>
                  </w:r>
                  <w:r w:rsidR="00DC7B93" w:rsidRPr="00DC7B93">
                    <w:rPr>
                      <w:b/>
                      <w:i/>
                      <w:sz w:val="22"/>
                    </w:rPr>
                    <w:t xml:space="preserve"> </w:t>
                  </w:r>
                  <w:r w:rsidR="00DC7B93">
                    <w:rPr>
                      <w:b/>
                      <w:i/>
                      <w:sz w:val="22"/>
                    </w:rPr>
                    <w:tab/>
                    <w:t>CA : 8</w:t>
                  </w:r>
                  <w:r w:rsidR="00DC7B93" w:rsidRPr="004C0E06">
                    <w:rPr>
                      <w:b/>
                      <w:i/>
                      <w:sz w:val="22"/>
                    </w:rPr>
                    <w:t>M€</w:t>
                  </w:r>
                  <w:r w:rsidR="00DC7B93">
                    <w:rPr>
                      <w:b/>
                      <w:i/>
                      <w:sz w:val="22"/>
                    </w:rPr>
                    <w:t xml:space="preserve">. </w:t>
                  </w:r>
                </w:p>
                <w:p w:rsidR="00DC7B93" w:rsidRPr="00DC7B93" w:rsidRDefault="00146D5D" w:rsidP="00DC7B93">
                  <w:pPr>
                    <w:numPr>
                      <w:ilvl w:val="0"/>
                      <w:numId w:val="15"/>
                    </w:numPr>
                    <w:tabs>
                      <w:tab w:val="clear" w:pos="2187"/>
                      <w:tab w:val="left" w:pos="1260"/>
                      <w:tab w:val="num" w:pos="1418"/>
                    </w:tabs>
                    <w:ind w:left="1418" w:hanging="284"/>
                    <w:jc w:val="both"/>
                    <w:rPr>
                      <w:sz w:val="8"/>
                      <w:szCs w:val="8"/>
                    </w:rPr>
                  </w:pPr>
                  <w:r w:rsidRPr="008111C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92A39" w:rsidRPr="008111C6">
                    <w:rPr>
                      <w:b/>
                      <w:bCs/>
                      <w:sz w:val="20"/>
                      <w:szCs w:val="20"/>
                    </w:rPr>
                    <w:t>Développement commercial réussi du secteur</w:t>
                  </w:r>
                  <w:r w:rsidR="00992A39" w:rsidRPr="008111C6">
                    <w:rPr>
                      <w:sz w:val="20"/>
                      <w:szCs w:val="20"/>
                    </w:rPr>
                    <w:t xml:space="preserve"> : </w:t>
                  </w:r>
                  <w:r w:rsidR="004C0E06" w:rsidRPr="008111C6">
                    <w:rPr>
                      <w:sz w:val="20"/>
                      <w:szCs w:val="20"/>
                    </w:rPr>
                    <w:t>CA</w:t>
                  </w:r>
                  <w:r w:rsidR="00AE3A33" w:rsidRPr="008111C6">
                    <w:rPr>
                      <w:sz w:val="20"/>
                      <w:szCs w:val="20"/>
                    </w:rPr>
                    <w:t xml:space="preserve"> </w:t>
                  </w:r>
                  <w:r w:rsidR="00117B39" w:rsidRPr="008111C6">
                    <w:rPr>
                      <w:sz w:val="20"/>
                      <w:szCs w:val="20"/>
                    </w:rPr>
                    <w:t>triplé en 6</w:t>
                  </w:r>
                  <w:r w:rsidR="00AE3A33" w:rsidRPr="008111C6">
                    <w:rPr>
                      <w:sz w:val="20"/>
                      <w:szCs w:val="20"/>
                    </w:rPr>
                    <w:t xml:space="preserve"> ans</w:t>
                  </w:r>
                  <w:r w:rsidR="004C0E06" w:rsidRPr="008111C6">
                    <w:rPr>
                      <w:sz w:val="20"/>
                      <w:szCs w:val="20"/>
                    </w:rPr>
                    <w:t xml:space="preserve"> avec maintien</w:t>
                  </w:r>
                  <w:r w:rsidR="0053292C" w:rsidRPr="008111C6">
                    <w:rPr>
                      <w:sz w:val="20"/>
                      <w:szCs w:val="20"/>
                    </w:rPr>
                    <w:t xml:space="preserve"> des marges</w:t>
                  </w:r>
                  <w:r w:rsidR="004C0E06" w:rsidRPr="008111C6">
                    <w:rPr>
                      <w:sz w:val="20"/>
                      <w:szCs w:val="20"/>
                    </w:rPr>
                    <w:t>,</w:t>
                  </w:r>
                  <w:r w:rsidR="00AE3A33" w:rsidRPr="008111C6">
                    <w:rPr>
                      <w:sz w:val="20"/>
                      <w:szCs w:val="20"/>
                    </w:rPr>
                    <w:t xml:space="preserve"> partenariat</w:t>
                  </w:r>
                  <w:r w:rsidR="0053292C" w:rsidRPr="008111C6">
                    <w:rPr>
                      <w:sz w:val="20"/>
                      <w:szCs w:val="20"/>
                    </w:rPr>
                    <w:t>s</w:t>
                  </w:r>
                  <w:r w:rsidR="00AE3A33" w:rsidRPr="008111C6">
                    <w:rPr>
                      <w:sz w:val="20"/>
                      <w:szCs w:val="20"/>
                    </w:rPr>
                    <w:t xml:space="preserve"> fort</w:t>
                  </w:r>
                  <w:r w:rsidR="0053292C" w:rsidRPr="008111C6">
                    <w:rPr>
                      <w:sz w:val="20"/>
                      <w:szCs w:val="20"/>
                    </w:rPr>
                    <w:t>s</w:t>
                  </w:r>
                  <w:r w:rsidR="00AE3A33" w:rsidRPr="008111C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80C39">
                    <w:rPr>
                      <w:sz w:val="20"/>
                      <w:szCs w:val="20"/>
                    </w:rPr>
                    <w:t>Eiffage</w:t>
                  </w:r>
                  <w:proofErr w:type="spellEnd"/>
                  <w:r w:rsidR="00F80C39">
                    <w:rPr>
                      <w:sz w:val="20"/>
                      <w:szCs w:val="20"/>
                    </w:rPr>
                    <w:t xml:space="preserve"> E</w:t>
                  </w:r>
                  <w:r w:rsidR="00EA1C5F">
                    <w:rPr>
                      <w:sz w:val="20"/>
                      <w:szCs w:val="20"/>
                    </w:rPr>
                    <w:t>n</w:t>
                  </w:r>
                  <w:r w:rsidR="00F80C39">
                    <w:rPr>
                      <w:sz w:val="20"/>
                      <w:szCs w:val="20"/>
                    </w:rPr>
                    <w:t>ergies</w:t>
                  </w:r>
                  <w:r w:rsidR="00AE3A33" w:rsidRPr="008111C6">
                    <w:rPr>
                      <w:sz w:val="20"/>
                      <w:szCs w:val="20"/>
                    </w:rPr>
                    <w:t xml:space="preserve">, </w:t>
                  </w:r>
                  <w:r w:rsidR="00EA1C5F">
                    <w:rPr>
                      <w:sz w:val="20"/>
                      <w:szCs w:val="20"/>
                    </w:rPr>
                    <w:t>ENGIE.</w:t>
                  </w:r>
                </w:p>
                <w:p w:rsidR="004E032B" w:rsidRPr="00056DE5" w:rsidRDefault="00146D5D" w:rsidP="00627854">
                  <w:pPr>
                    <w:numPr>
                      <w:ilvl w:val="0"/>
                      <w:numId w:val="15"/>
                    </w:numPr>
                    <w:tabs>
                      <w:tab w:val="clear" w:pos="2187"/>
                      <w:tab w:val="left" w:pos="1134"/>
                      <w:tab w:val="num" w:pos="1276"/>
                    </w:tabs>
                    <w:ind w:left="1418" w:hanging="284"/>
                    <w:jc w:val="both"/>
                    <w:rPr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C7B93">
                    <w:rPr>
                      <w:b/>
                      <w:bCs/>
                      <w:sz w:val="20"/>
                      <w:szCs w:val="20"/>
                    </w:rPr>
                    <w:t xml:space="preserve">Négociation  et </w:t>
                  </w:r>
                  <w:r w:rsidR="00056DE5">
                    <w:rPr>
                      <w:b/>
                      <w:bCs/>
                      <w:sz w:val="20"/>
                      <w:szCs w:val="20"/>
                    </w:rPr>
                    <w:t xml:space="preserve">Pilotage de projets </w:t>
                  </w:r>
                  <w:r w:rsidR="00992A39" w:rsidRPr="00AE3A33">
                    <w:rPr>
                      <w:b/>
                      <w:bCs/>
                      <w:sz w:val="20"/>
                      <w:szCs w:val="20"/>
                    </w:rPr>
                    <w:t>référents sur:</w:t>
                  </w:r>
                  <w:r w:rsidR="00992A39" w:rsidRPr="00AE3A33">
                    <w:rPr>
                      <w:sz w:val="20"/>
                      <w:szCs w:val="20"/>
                    </w:rPr>
                    <w:t xml:space="preserve"> </w:t>
                  </w:r>
                  <w:r w:rsidR="0044477B" w:rsidRPr="00AE3A33">
                    <w:rPr>
                      <w:sz w:val="20"/>
                      <w:szCs w:val="20"/>
                    </w:rPr>
                    <w:t xml:space="preserve">Institut du Cerveau et de la </w:t>
                  </w:r>
                  <w:proofErr w:type="spellStart"/>
                  <w:r w:rsidR="0044477B" w:rsidRPr="00AE3A33">
                    <w:rPr>
                      <w:sz w:val="20"/>
                      <w:szCs w:val="20"/>
                    </w:rPr>
                    <w:t>Moëlle</w:t>
                  </w:r>
                  <w:proofErr w:type="spellEnd"/>
                  <w:r w:rsidR="0044477B" w:rsidRPr="00AE3A33">
                    <w:rPr>
                      <w:sz w:val="20"/>
                      <w:szCs w:val="20"/>
                    </w:rPr>
                    <w:t xml:space="preserve"> Epinière, </w:t>
                  </w:r>
                  <w:r w:rsidR="00C7467F">
                    <w:rPr>
                      <w:sz w:val="20"/>
                      <w:szCs w:val="20"/>
                    </w:rPr>
                    <w:t xml:space="preserve">Siège de Free, </w:t>
                  </w:r>
                  <w:r w:rsidR="004E032B">
                    <w:rPr>
                      <w:sz w:val="20"/>
                      <w:szCs w:val="20"/>
                    </w:rPr>
                    <w:t>Data Center Céleste</w:t>
                  </w:r>
                  <w:r w:rsidR="0018454A">
                    <w:rPr>
                      <w:sz w:val="20"/>
                      <w:szCs w:val="20"/>
                    </w:rPr>
                    <w:t>, Programme Vidéosurveillance Visage avec la SNCF.</w:t>
                  </w:r>
                </w:p>
                <w:p w:rsidR="00D070E2" w:rsidRPr="00AE3A33" w:rsidRDefault="00D070E2" w:rsidP="008111C6">
                  <w:pPr>
                    <w:tabs>
                      <w:tab w:val="left" w:pos="1260"/>
                    </w:tabs>
                    <w:jc w:val="both"/>
                    <w:rPr>
                      <w:sz w:val="8"/>
                      <w:szCs w:val="8"/>
                    </w:rPr>
                  </w:pPr>
                </w:p>
                <w:p w:rsidR="00992A39" w:rsidRDefault="00992A39">
                  <w:pPr>
                    <w:tabs>
                      <w:tab w:val="left" w:pos="126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2"/>
                    </w:rPr>
                    <w:t>2003-2005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 xml:space="preserve">Gestion de projet </w:t>
                  </w:r>
                  <w:r>
                    <w:rPr>
                      <w:b/>
                      <w:sz w:val="22"/>
                      <w:szCs w:val="22"/>
                    </w:rPr>
                    <w:t>–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6734E">
                    <w:rPr>
                      <w:b/>
                      <w:sz w:val="22"/>
                      <w:szCs w:val="22"/>
                    </w:rPr>
                    <w:t>Création</w:t>
                  </w:r>
                  <w:r>
                    <w:rPr>
                      <w:b/>
                      <w:sz w:val="22"/>
                      <w:szCs w:val="22"/>
                    </w:rPr>
                    <w:t xml:space="preserve"> d’une SARL Franco-croate – Rennes, Split</w:t>
                  </w:r>
                </w:p>
                <w:p w:rsidR="00992A39" w:rsidRDefault="00992A39">
                  <w:pPr>
                    <w:tabs>
                      <w:tab w:val="left" w:pos="1260"/>
                    </w:tabs>
                    <w:jc w:val="both"/>
                    <w:rPr>
                      <w:b/>
                      <w:bCs/>
                      <w:sz w:val="22"/>
                    </w:rPr>
                  </w:pPr>
                  <w:r>
                    <w:rPr>
                      <w:i/>
                      <w:iCs/>
                      <w:sz w:val="22"/>
                    </w:rPr>
                    <w:t>2ans et demi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b/>
                      <w:bCs/>
                      <w:sz w:val="22"/>
                    </w:rPr>
                    <w:t xml:space="preserve">Projet de création d’une agence touristique Internet spécialisée sur la Croatie et l’île de </w:t>
                  </w:r>
                  <w:proofErr w:type="spellStart"/>
                  <w:r>
                    <w:rPr>
                      <w:b/>
                      <w:bCs/>
                      <w:sz w:val="22"/>
                    </w:rPr>
                    <w:t>Brac</w:t>
                  </w:r>
                  <w:proofErr w:type="spellEnd"/>
                </w:p>
                <w:p w:rsidR="00992A39" w:rsidRPr="008111C6" w:rsidRDefault="00992A39">
                  <w:pPr>
                    <w:tabs>
                      <w:tab w:val="left" w:pos="1260"/>
                    </w:tabs>
                    <w:ind w:left="1620"/>
                    <w:jc w:val="both"/>
                    <w:rPr>
                      <w:sz w:val="10"/>
                      <w:szCs w:val="10"/>
                    </w:rPr>
                  </w:pPr>
                </w:p>
                <w:p w:rsidR="00992A39" w:rsidRDefault="00627854" w:rsidP="00EA1C5F">
                  <w:pPr>
                    <w:numPr>
                      <w:ilvl w:val="0"/>
                      <w:numId w:val="6"/>
                    </w:numPr>
                    <w:tabs>
                      <w:tab w:val="clear" w:pos="1980"/>
                      <w:tab w:val="num" w:pos="1134"/>
                      <w:tab w:val="left" w:pos="1276"/>
                    </w:tabs>
                    <w:ind w:left="1418" w:hanging="284"/>
                    <w:jc w:val="both"/>
                    <w:rPr>
                      <w:sz w:val="20"/>
                      <w:szCs w:val="20"/>
                    </w:rPr>
                  </w:pPr>
                  <w:r w:rsidRPr="00EA1C5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92A39" w:rsidRPr="00EA1C5F">
                    <w:rPr>
                      <w:b/>
                      <w:sz w:val="20"/>
                      <w:szCs w:val="20"/>
                    </w:rPr>
                    <w:t>Etu</w:t>
                  </w:r>
                  <w:r w:rsidR="0076734E" w:rsidRPr="00EA1C5F">
                    <w:rPr>
                      <w:b/>
                      <w:sz w:val="20"/>
                      <w:szCs w:val="20"/>
                    </w:rPr>
                    <w:t>de de marchés et de faisabilité</w:t>
                  </w:r>
                  <w:r w:rsidR="00EA1C5F">
                    <w:rPr>
                      <w:b/>
                      <w:sz w:val="20"/>
                      <w:szCs w:val="20"/>
                    </w:rPr>
                    <w:t> :</w:t>
                  </w:r>
                  <w:r w:rsidR="0076734E">
                    <w:rPr>
                      <w:sz w:val="20"/>
                      <w:szCs w:val="20"/>
                    </w:rPr>
                    <w:t xml:space="preserve"> rencontres avec les acteurs locaux du tourisme sur </w:t>
                  </w:r>
                  <w:r w:rsidR="00992A39" w:rsidRPr="004E26C2">
                    <w:rPr>
                      <w:sz w:val="20"/>
                      <w:szCs w:val="20"/>
                    </w:rPr>
                    <w:t xml:space="preserve">l’île de </w:t>
                  </w:r>
                  <w:proofErr w:type="spellStart"/>
                  <w:r w:rsidR="00992A39" w:rsidRPr="004E26C2">
                    <w:rPr>
                      <w:sz w:val="20"/>
                      <w:szCs w:val="20"/>
                    </w:rPr>
                    <w:t>Brac</w:t>
                  </w:r>
                  <w:proofErr w:type="spellEnd"/>
                  <w:r w:rsidR="0076734E">
                    <w:rPr>
                      <w:sz w:val="20"/>
                      <w:szCs w:val="20"/>
                    </w:rPr>
                    <w:t>, établissement de l’offre touristique, rencontres avec des agences de tourisme</w:t>
                  </w:r>
                  <w:r w:rsidR="008111C6">
                    <w:rPr>
                      <w:sz w:val="20"/>
                      <w:szCs w:val="20"/>
                    </w:rPr>
                    <w:t xml:space="preserve"> en France.</w:t>
                  </w:r>
                </w:p>
                <w:p w:rsidR="008111C6" w:rsidRPr="00EA1C5F" w:rsidRDefault="008111C6" w:rsidP="00EA1C5F">
                  <w:pPr>
                    <w:numPr>
                      <w:ilvl w:val="0"/>
                      <w:numId w:val="6"/>
                    </w:numPr>
                    <w:tabs>
                      <w:tab w:val="clear" w:pos="1980"/>
                      <w:tab w:val="num" w:pos="1134"/>
                      <w:tab w:val="left" w:pos="1276"/>
                    </w:tabs>
                    <w:ind w:left="1418" w:hanging="284"/>
                    <w:jc w:val="both"/>
                    <w:rPr>
                      <w:b/>
                      <w:sz w:val="20"/>
                      <w:szCs w:val="20"/>
                    </w:rPr>
                  </w:pPr>
                  <w:r w:rsidRPr="00EA1C5F">
                    <w:rPr>
                      <w:b/>
                      <w:sz w:val="20"/>
                      <w:szCs w:val="20"/>
                    </w:rPr>
                    <w:t>Mise en place du Business Plan</w:t>
                  </w:r>
                </w:p>
                <w:p w:rsidR="00D070E2" w:rsidRPr="004E26C2" w:rsidRDefault="00D070E2" w:rsidP="00D070E2">
                  <w:pPr>
                    <w:tabs>
                      <w:tab w:val="left" w:pos="1260"/>
                    </w:tabs>
                    <w:jc w:val="both"/>
                    <w:rPr>
                      <w:sz w:val="8"/>
                      <w:szCs w:val="8"/>
                    </w:rPr>
                  </w:pPr>
                </w:p>
                <w:p w:rsidR="00992A39" w:rsidRPr="00A77877" w:rsidRDefault="00992A39" w:rsidP="00EA1C5F">
                  <w:pPr>
                    <w:numPr>
                      <w:ilvl w:val="0"/>
                      <w:numId w:val="6"/>
                    </w:numPr>
                    <w:tabs>
                      <w:tab w:val="clear" w:pos="1980"/>
                      <w:tab w:val="num" w:pos="1134"/>
                      <w:tab w:val="num" w:pos="1276"/>
                    </w:tabs>
                    <w:ind w:left="1276" w:hanging="142"/>
                    <w:jc w:val="both"/>
                    <w:rPr>
                      <w:rFonts w:eastAsia="SimSun"/>
                      <w:sz w:val="20"/>
                      <w:szCs w:val="20"/>
                    </w:rPr>
                  </w:pPr>
                  <w:r w:rsidRPr="00EA1C5F">
                    <w:rPr>
                      <w:b/>
                      <w:sz w:val="20"/>
                      <w:szCs w:val="20"/>
                    </w:rPr>
                    <w:t xml:space="preserve">Parrainage </w:t>
                  </w:r>
                  <w:r w:rsidR="00D070E2" w:rsidRPr="00EA1C5F">
                    <w:rPr>
                      <w:b/>
                      <w:sz w:val="20"/>
                      <w:szCs w:val="20"/>
                    </w:rPr>
                    <w:t xml:space="preserve">par l’association </w:t>
                  </w:r>
                  <w:r w:rsidR="0076734E" w:rsidRPr="00EA1C5F">
                    <w:rPr>
                      <w:b/>
                      <w:sz w:val="20"/>
                      <w:szCs w:val="20"/>
                    </w:rPr>
                    <w:t xml:space="preserve">Passeport </w:t>
                  </w:r>
                  <w:r w:rsidR="00D070E2" w:rsidRPr="00EA1C5F">
                    <w:rPr>
                      <w:b/>
                      <w:sz w:val="20"/>
                      <w:szCs w:val="20"/>
                    </w:rPr>
                    <w:t>Bretagne pour Entreprendre</w:t>
                  </w:r>
                  <w:r w:rsidR="00D070E2" w:rsidRPr="00A77877">
                    <w:rPr>
                      <w:sz w:val="20"/>
                      <w:szCs w:val="20"/>
                    </w:rPr>
                    <w:t>.</w:t>
                  </w:r>
                </w:p>
                <w:p w:rsidR="004E032B" w:rsidRPr="009D279E" w:rsidRDefault="004E032B" w:rsidP="004E032B">
                  <w:pPr>
                    <w:pStyle w:val="Textedebulles"/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E032B" w:rsidRPr="004E26C2" w:rsidRDefault="003262AD" w:rsidP="004E032B">
                  <w:pPr>
                    <w:tabs>
                      <w:tab w:val="left" w:pos="1260"/>
                      <w:tab w:val="num" w:pos="2410"/>
                    </w:tabs>
                    <w:jc w:val="both"/>
                    <w:rPr>
                      <w:rFonts w:eastAsia="SimSun"/>
                      <w:sz w:val="20"/>
                      <w:szCs w:val="20"/>
                    </w:rPr>
                  </w:pPr>
                  <w:r>
                    <w:rPr>
                      <w:rFonts w:eastAsia="SimSu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</w:rPr>
                    <w:br/>
                  </w:r>
                  <w:r>
                    <w:rPr>
                      <w:rFonts w:eastAsia="SimSun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sectPr w:rsidR="00992A39" w:rsidSect="0046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1162"/>
    <w:multiLevelType w:val="hybridMultilevel"/>
    <w:tmpl w:val="17FC615E"/>
    <w:lvl w:ilvl="0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56B0BD8"/>
    <w:multiLevelType w:val="hybridMultilevel"/>
    <w:tmpl w:val="1F682D1E"/>
    <w:lvl w:ilvl="0" w:tplc="FFFFFFFF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B65FF"/>
    <w:multiLevelType w:val="hybridMultilevel"/>
    <w:tmpl w:val="51244832"/>
    <w:lvl w:ilvl="0" w:tplc="E81E8D68">
      <w:start w:val="1"/>
      <w:numFmt w:val="bullet"/>
      <w:lvlText w:val=""/>
      <w:lvlJc w:val="left"/>
      <w:pPr>
        <w:tabs>
          <w:tab w:val="num" w:pos="1983"/>
        </w:tabs>
        <w:ind w:left="1983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0FCB7F27"/>
    <w:multiLevelType w:val="hybridMultilevel"/>
    <w:tmpl w:val="887EDC1C"/>
    <w:lvl w:ilvl="0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15DC567B"/>
    <w:multiLevelType w:val="multilevel"/>
    <w:tmpl w:val="43EE8D1A"/>
    <w:lvl w:ilvl="0">
      <w:start w:val="200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  <w:b w:val="0"/>
        <w:i/>
      </w:rPr>
    </w:lvl>
    <w:lvl w:ilvl="1">
      <w:start w:val="2002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  <w:b w:val="0"/>
        <w:i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260"/>
      </w:pPr>
      <w:rPr>
        <w:rFonts w:hint="default"/>
        <w:b w:val="0"/>
        <w:i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hint="default"/>
        <w:b w:val="0"/>
        <w:i/>
      </w:rPr>
    </w:lvl>
    <w:lvl w:ilvl="4">
      <w:start w:val="1"/>
      <w:numFmt w:val="decimal"/>
      <w:lvlText w:val="%1-%2.%3.%4.%5"/>
      <w:lvlJc w:val="left"/>
      <w:pPr>
        <w:tabs>
          <w:tab w:val="num" w:pos="1260"/>
        </w:tabs>
        <w:ind w:left="1260" w:hanging="1260"/>
      </w:pPr>
      <w:rPr>
        <w:rFonts w:hint="default"/>
        <w:b w:val="0"/>
        <w:i/>
      </w:rPr>
    </w:lvl>
    <w:lvl w:ilvl="5">
      <w:start w:val="1"/>
      <w:numFmt w:val="decimal"/>
      <w:lvlText w:val="%1-%2.%3.%4.%5.%6"/>
      <w:lvlJc w:val="left"/>
      <w:pPr>
        <w:tabs>
          <w:tab w:val="num" w:pos="1260"/>
        </w:tabs>
        <w:ind w:left="1260" w:hanging="1260"/>
      </w:pPr>
      <w:rPr>
        <w:rFonts w:hint="default"/>
        <w:b w:val="0"/>
        <w:i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</w:rPr>
    </w:lvl>
  </w:abstractNum>
  <w:abstractNum w:abstractNumId="5">
    <w:nsid w:val="16F60E3D"/>
    <w:multiLevelType w:val="hybridMultilevel"/>
    <w:tmpl w:val="DA4E8EAC"/>
    <w:lvl w:ilvl="0" w:tplc="FFFFFFFF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>
    <w:nsid w:val="1C5D41E3"/>
    <w:multiLevelType w:val="hybridMultilevel"/>
    <w:tmpl w:val="465EF9E8"/>
    <w:lvl w:ilvl="0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34D17E48"/>
    <w:multiLevelType w:val="hybridMultilevel"/>
    <w:tmpl w:val="A82A00AA"/>
    <w:lvl w:ilvl="0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65E7B05"/>
    <w:multiLevelType w:val="hybridMultilevel"/>
    <w:tmpl w:val="25AC8F6A"/>
    <w:lvl w:ilvl="0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0FB1E57"/>
    <w:multiLevelType w:val="multilevel"/>
    <w:tmpl w:val="66ECD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0B0AF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C5033B8"/>
    <w:multiLevelType w:val="hybridMultilevel"/>
    <w:tmpl w:val="D108B7C2"/>
    <w:lvl w:ilvl="0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69900FFD"/>
    <w:multiLevelType w:val="hybridMultilevel"/>
    <w:tmpl w:val="4540F7A4"/>
    <w:lvl w:ilvl="0" w:tplc="18E0B7A6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>
    <w:nsid w:val="6A6E48A2"/>
    <w:multiLevelType w:val="hybridMultilevel"/>
    <w:tmpl w:val="6CFECEE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73142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D6D1562"/>
    <w:multiLevelType w:val="hybridMultilevel"/>
    <w:tmpl w:val="546AF0BC"/>
    <w:lvl w:ilvl="0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E81E8D68">
      <w:start w:val="1"/>
      <w:numFmt w:val="bullet"/>
      <w:lvlText w:val=""/>
      <w:lvlJc w:val="left"/>
      <w:pPr>
        <w:tabs>
          <w:tab w:val="num" w:pos="2907"/>
        </w:tabs>
        <w:ind w:left="2907" w:hanging="567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3"/>
  </w:num>
  <w:num w:numId="5">
    <w:abstractNumId w:val="15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4"/>
  </w:num>
  <w:num w:numId="13">
    <w:abstractNumId w:val="9"/>
  </w:num>
  <w:num w:numId="14">
    <w:abstractNumId w:val="2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E2703"/>
    <w:rsid w:val="00037CB6"/>
    <w:rsid w:val="00056DE5"/>
    <w:rsid w:val="00087AF9"/>
    <w:rsid w:val="00117B39"/>
    <w:rsid w:val="00146D5D"/>
    <w:rsid w:val="00147377"/>
    <w:rsid w:val="00170E75"/>
    <w:rsid w:val="0018454A"/>
    <w:rsid w:val="001B3659"/>
    <w:rsid w:val="001F0E23"/>
    <w:rsid w:val="001F234C"/>
    <w:rsid w:val="00206EB3"/>
    <w:rsid w:val="00230FB6"/>
    <w:rsid w:val="002B6783"/>
    <w:rsid w:val="002E3527"/>
    <w:rsid w:val="003262AD"/>
    <w:rsid w:val="0044477B"/>
    <w:rsid w:val="004646D7"/>
    <w:rsid w:val="00496AB1"/>
    <w:rsid w:val="004C0E06"/>
    <w:rsid w:val="004C1DA6"/>
    <w:rsid w:val="004E032B"/>
    <w:rsid w:val="004E26C2"/>
    <w:rsid w:val="0053292C"/>
    <w:rsid w:val="00627854"/>
    <w:rsid w:val="006B1226"/>
    <w:rsid w:val="00735519"/>
    <w:rsid w:val="007550DC"/>
    <w:rsid w:val="0076734E"/>
    <w:rsid w:val="00796A1A"/>
    <w:rsid w:val="007C4981"/>
    <w:rsid w:val="007E2703"/>
    <w:rsid w:val="008111C6"/>
    <w:rsid w:val="008E19C6"/>
    <w:rsid w:val="008F3830"/>
    <w:rsid w:val="009043C0"/>
    <w:rsid w:val="0093256B"/>
    <w:rsid w:val="00947171"/>
    <w:rsid w:val="00992A39"/>
    <w:rsid w:val="009C049C"/>
    <w:rsid w:val="009D279E"/>
    <w:rsid w:val="00A77287"/>
    <w:rsid w:val="00A77877"/>
    <w:rsid w:val="00AD5A9A"/>
    <w:rsid w:val="00AE3A33"/>
    <w:rsid w:val="00B61D79"/>
    <w:rsid w:val="00B840C1"/>
    <w:rsid w:val="00B928C2"/>
    <w:rsid w:val="00BA4EFF"/>
    <w:rsid w:val="00C35FF3"/>
    <w:rsid w:val="00C577C4"/>
    <w:rsid w:val="00C72492"/>
    <w:rsid w:val="00C7467F"/>
    <w:rsid w:val="00C82D53"/>
    <w:rsid w:val="00D070E2"/>
    <w:rsid w:val="00D12217"/>
    <w:rsid w:val="00D2212B"/>
    <w:rsid w:val="00D637DF"/>
    <w:rsid w:val="00DC7B93"/>
    <w:rsid w:val="00E23278"/>
    <w:rsid w:val="00E705E2"/>
    <w:rsid w:val="00EA1C5F"/>
    <w:rsid w:val="00EC0F23"/>
    <w:rsid w:val="00F425C8"/>
    <w:rsid w:val="00F7054A"/>
    <w:rsid w:val="00F80C39"/>
    <w:rsid w:val="00F877E4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c30,#e42b00,#abe75b,#9ee343,#6cab19,#cf9"/>
      <o:colormenu v:ext="edit" fillcolor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6D7"/>
    <w:rPr>
      <w:sz w:val="24"/>
      <w:szCs w:val="24"/>
    </w:rPr>
  </w:style>
  <w:style w:type="paragraph" w:styleId="Titre4">
    <w:name w:val="heading 4"/>
    <w:basedOn w:val="Normal"/>
    <w:next w:val="Normal"/>
    <w:qFormat/>
    <w:rsid w:val="004646D7"/>
    <w:pPr>
      <w:keepNext/>
      <w:jc w:val="center"/>
      <w:outlineLvl w:val="3"/>
    </w:pPr>
    <w:rPr>
      <w:rFonts w:ascii="Arial" w:hAnsi="Arial" w:cs="Arial"/>
      <w:color w:val="000000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646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646D7"/>
    <w:rPr>
      <w:color w:val="4986BF"/>
      <w:u w:val="single"/>
    </w:rPr>
  </w:style>
  <w:style w:type="paragraph" w:styleId="Paragraphedeliste">
    <w:name w:val="List Paragraph"/>
    <w:basedOn w:val="Normal"/>
    <w:uiPriority w:val="34"/>
    <w:qFormat/>
    <w:rsid w:val="00EA1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aude macé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MACE</dc:creator>
  <cp:lastModifiedBy>poissona</cp:lastModifiedBy>
  <cp:revision>2</cp:revision>
  <cp:lastPrinted>2013-11-13T12:54:00Z</cp:lastPrinted>
  <dcterms:created xsi:type="dcterms:W3CDTF">2016-11-25T13:39:00Z</dcterms:created>
  <dcterms:modified xsi:type="dcterms:W3CDTF">2016-11-25T13:39:00Z</dcterms:modified>
</cp:coreProperties>
</file>